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155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6"/>
        <w:gridCol w:w="5294"/>
        <w:gridCol w:w="2295"/>
        <w:gridCol w:w="3028"/>
        <w:gridCol w:w="3177"/>
      </w:tblGrid>
      <w:tr w:rsidR="00A46944" w:rsidRPr="003D300F" w:rsidTr="00A75C08">
        <w:trPr>
          <w:trHeight w:val="264"/>
        </w:trPr>
        <w:tc>
          <w:tcPr>
            <w:tcW w:w="5000" w:type="pct"/>
            <w:gridSpan w:val="5"/>
          </w:tcPr>
          <w:p w:rsidR="00A46944" w:rsidRPr="003D300F" w:rsidRDefault="00A46944" w:rsidP="00A75C0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ПРОЕКТНАЯ, </w:t>
            </w:r>
            <w:r w:rsidRPr="003D30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НАУЧНАЯ И ИННОВАЦИОННАЯ ДЕЯТЕЛЬНОСТЬ</w:t>
            </w:r>
          </w:p>
        </w:tc>
      </w:tr>
      <w:tr w:rsidR="00A46944" w:rsidRPr="00916E99" w:rsidTr="00A75C08">
        <w:trPr>
          <w:trHeight w:val="264"/>
        </w:trPr>
        <w:tc>
          <w:tcPr>
            <w:tcW w:w="5000" w:type="pct"/>
            <w:gridSpan w:val="5"/>
          </w:tcPr>
          <w:p w:rsidR="00A46944" w:rsidRPr="00916E99" w:rsidRDefault="00A46944" w:rsidP="00A75C08">
            <w:pPr>
              <w:shd w:val="clear" w:color="auto" w:fill="FFFFFF"/>
              <w:tabs>
                <w:tab w:val="left" w:pos="1593"/>
              </w:tabs>
              <w:ind w:right="34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916E99">
              <w:rPr>
                <w:rFonts w:ascii="Times New Roman" w:hAnsi="Times New Roman"/>
                <w:b/>
                <w:lang w:val="ru-RU"/>
              </w:rPr>
              <w:t>Проектная деятельность</w:t>
            </w:r>
          </w:p>
        </w:tc>
      </w:tr>
      <w:tr w:rsidR="00A46944" w:rsidRPr="004F10D5" w:rsidTr="00A75C08">
        <w:trPr>
          <w:trHeight w:val="264"/>
        </w:trPr>
        <w:tc>
          <w:tcPr>
            <w:tcW w:w="263" w:type="pct"/>
          </w:tcPr>
          <w:p w:rsidR="00A46944" w:rsidRDefault="00A46944" w:rsidP="00A75C08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1.</w:t>
            </w:r>
          </w:p>
        </w:tc>
        <w:tc>
          <w:tcPr>
            <w:tcW w:w="1818" w:type="pct"/>
            <w:vAlign w:val="center"/>
          </w:tcPr>
          <w:p w:rsidR="00A46944" w:rsidRPr="004F10D5" w:rsidRDefault="00A46944" w:rsidP="00A75C08">
            <w:pPr>
              <w:jc w:val="both"/>
              <w:rPr>
                <w:rFonts w:ascii="Times New Roman" w:hAnsi="Times New Roman"/>
                <w:lang w:val="ru-RU"/>
              </w:rPr>
            </w:pPr>
            <w:r w:rsidRPr="004F10D5">
              <w:rPr>
                <w:rFonts w:ascii="Times New Roman" w:hAnsi="Times New Roman"/>
                <w:lang w:val="ru-RU"/>
              </w:rPr>
              <w:t>Областное мероприятие «Проведение социологического мониторинга «Выпускник Белогорья», «Учитель Белгородской области»</w:t>
            </w:r>
          </w:p>
        </w:tc>
        <w:tc>
          <w:tcPr>
            <w:tcW w:w="788" w:type="pct"/>
            <w:vAlign w:val="center"/>
          </w:tcPr>
          <w:p w:rsidR="00A46944" w:rsidRPr="004F10D5" w:rsidRDefault="00A46944" w:rsidP="00A75C08">
            <w:pPr>
              <w:ind w:hanging="1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Январь-декабрь</w:t>
            </w:r>
          </w:p>
        </w:tc>
        <w:tc>
          <w:tcPr>
            <w:tcW w:w="1040" w:type="pct"/>
          </w:tcPr>
          <w:p w:rsidR="00A46944" w:rsidRPr="004F10D5" w:rsidRDefault="00A46944" w:rsidP="00A75C08">
            <w:pPr>
              <w:jc w:val="both"/>
              <w:rPr>
                <w:lang w:val="ru-RU"/>
              </w:rPr>
            </w:pPr>
            <w:r w:rsidRPr="00E436EF">
              <w:rPr>
                <w:rFonts w:ascii="Times New Roman" w:hAnsi="Times New Roman"/>
                <w:bCs/>
                <w:lang w:val="ru-RU"/>
              </w:rPr>
              <w:t>Кафедра менеджмента общего и профессионального образования</w:t>
            </w:r>
          </w:p>
        </w:tc>
        <w:tc>
          <w:tcPr>
            <w:tcW w:w="1091" w:type="pct"/>
          </w:tcPr>
          <w:p w:rsidR="00A46944" w:rsidRPr="004F10D5" w:rsidRDefault="00A46944" w:rsidP="00A75C08">
            <w:pPr>
              <w:shd w:val="clear" w:color="auto" w:fill="FFFFFF"/>
              <w:tabs>
                <w:tab w:val="left" w:pos="1593"/>
              </w:tabs>
              <w:ind w:right="34"/>
              <w:jc w:val="center"/>
              <w:rPr>
                <w:rFonts w:ascii="Times New Roman" w:hAnsi="Times New Roman"/>
                <w:lang w:val="ru-RU"/>
              </w:rPr>
            </w:pPr>
            <w:r w:rsidRPr="004F10D5">
              <w:rPr>
                <w:rFonts w:ascii="Times New Roman" w:hAnsi="Times New Roman"/>
                <w:lang w:val="ru-RU"/>
              </w:rPr>
              <w:t xml:space="preserve">Харченко К.В. </w:t>
            </w:r>
          </w:p>
        </w:tc>
      </w:tr>
      <w:tr w:rsidR="00A46944" w:rsidRPr="004F10D5" w:rsidTr="00A75C08">
        <w:trPr>
          <w:trHeight w:val="264"/>
        </w:trPr>
        <w:tc>
          <w:tcPr>
            <w:tcW w:w="263" w:type="pct"/>
          </w:tcPr>
          <w:p w:rsidR="00A46944" w:rsidRDefault="00A46944" w:rsidP="00A75C08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2.</w:t>
            </w:r>
          </w:p>
        </w:tc>
        <w:tc>
          <w:tcPr>
            <w:tcW w:w="1818" w:type="pct"/>
          </w:tcPr>
          <w:p w:rsidR="00A46944" w:rsidRPr="004F10D5" w:rsidRDefault="00A46944" w:rsidP="00A75C08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lang w:val="ru-RU"/>
              </w:rPr>
            </w:pPr>
            <w:r w:rsidRPr="004F10D5">
              <w:rPr>
                <w:rFonts w:ascii="Times New Roman" w:hAnsi="Times New Roman"/>
                <w:lang w:val="ru-RU"/>
              </w:rPr>
              <w:t>Внедрение технологий бережливого управления в деятельность образовательной организации дополнительного профессионального образования</w:t>
            </w:r>
          </w:p>
        </w:tc>
        <w:tc>
          <w:tcPr>
            <w:tcW w:w="788" w:type="pct"/>
            <w:vAlign w:val="center"/>
          </w:tcPr>
          <w:p w:rsidR="00A46944" w:rsidRPr="004F10D5" w:rsidRDefault="00A46944" w:rsidP="00A75C08">
            <w:pPr>
              <w:shd w:val="clear" w:color="auto" w:fill="FFFFFF"/>
              <w:ind w:left="15" w:right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Январь-декабрь</w:t>
            </w:r>
          </w:p>
        </w:tc>
        <w:tc>
          <w:tcPr>
            <w:tcW w:w="1040" w:type="pct"/>
          </w:tcPr>
          <w:p w:rsidR="00A46944" w:rsidRPr="004F10D5" w:rsidRDefault="00A46944" w:rsidP="00A75C08">
            <w:pPr>
              <w:jc w:val="both"/>
              <w:rPr>
                <w:lang w:val="ru-RU"/>
              </w:rPr>
            </w:pPr>
            <w:r w:rsidRPr="00E436EF">
              <w:rPr>
                <w:rFonts w:ascii="Times New Roman" w:hAnsi="Times New Roman"/>
                <w:bCs/>
                <w:lang w:val="ru-RU"/>
              </w:rPr>
              <w:t>Кафедра менеджмента общего и профессионального образования</w:t>
            </w:r>
          </w:p>
        </w:tc>
        <w:tc>
          <w:tcPr>
            <w:tcW w:w="1091" w:type="pct"/>
          </w:tcPr>
          <w:p w:rsidR="00A46944" w:rsidRPr="004F10D5" w:rsidRDefault="00A46944" w:rsidP="00A75C08">
            <w:pPr>
              <w:shd w:val="clear" w:color="auto" w:fill="FFFFFF"/>
              <w:tabs>
                <w:tab w:val="left" w:pos="1593"/>
              </w:tabs>
              <w:ind w:right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Харченко К.В.</w:t>
            </w:r>
          </w:p>
          <w:p w:rsidR="00A46944" w:rsidRPr="004F10D5" w:rsidRDefault="00A46944" w:rsidP="00A75C08">
            <w:pPr>
              <w:jc w:val="center"/>
              <w:rPr>
                <w:rFonts w:ascii="Times New Roman" w:hAnsi="Times New Roman"/>
                <w:lang w:val="ru-RU"/>
              </w:rPr>
            </w:pPr>
            <w:r w:rsidRPr="004F10D5">
              <w:rPr>
                <w:rFonts w:ascii="Times New Roman" w:hAnsi="Times New Roman"/>
                <w:lang w:val="ru-RU"/>
              </w:rPr>
              <w:t>Никулина Е.В.</w:t>
            </w:r>
          </w:p>
          <w:p w:rsidR="00A46944" w:rsidRPr="004F10D5" w:rsidRDefault="00A46944" w:rsidP="00A75C08">
            <w:pPr>
              <w:shd w:val="clear" w:color="auto" w:fill="FFFFFF"/>
              <w:tabs>
                <w:tab w:val="left" w:pos="1593"/>
              </w:tabs>
              <w:ind w:right="34"/>
              <w:jc w:val="center"/>
              <w:rPr>
                <w:rFonts w:ascii="Times New Roman" w:hAnsi="Times New Roman"/>
                <w:lang w:val="ru-RU"/>
              </w:rPr>
            </w:pPr>
            <w:r w:rsidRPr="004F10D5">
              <w:rPr>
                <w:rFonts w:ascii="Times New Roman" w:hAnsi="Times New Roman"/>
                <w:lang w:val="ru-RU"/>
              </w:rPr>
              <w:t>Мельник Ю.М.</w:t>
            </w:r>
          </w:p>
        </w:tc>
      </w:tr>
      <w:tr w:rsidR="00A46944" w:rsidRPr="00916E99" w:rsidTr="00A75C08">
        <w:trPr>
          <w:trHeight w:val="264"/>
        </w:trPr>
        <w:tc>
          <w:tcPr>
            <w:tcW w:w="5000" w:type="pct"/>
            <w:gridSpan w:val="5"/>
          </w:tcPr>
          <w:p w:rsidR="00A46944" w:rsidRPr="00916E99" w:rsidRDefault="00A46944" w:rsidP="00A75C08">
            <w:pPr>
              <w:shd w:val="clear" w:color="auto" w:fill="FFFFFF"/>
              <w:tabs>
                <w:tab w:val="left" w:pos="1593"/>
              </w:tabs>
              <w:ind w:right="34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916E99">
              <w:rPr>
                <w:rFonts w:ascii="Times New Roman" w:hAnsi="Times New Roman"/>
                <w:b/>
                <w:lang w:val="ru-RU"/>
              </w:rPr>
              <w:t>Научно-исследовательская деятельность</w:t>
            </w:r>
            <w:r>
              <w:rPr>
                <w:rFonts w:ascii="Times New Roman" w:hAnsi="Times New Roman"/>
                <w:b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грантовая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деятельность, конкурсы и др.)</w:t>
            </w:r>
          </w:p>
        </w:tc>
      </w:tr>
      <w:tr w:rsidR="00A46944" w:rsidRPr="004A32C8" w:rsidTr="00A75C08">
        <w:trPr>
          <w:trHeight w:val="264"/>
        </w:trPr>
        <w:tc>
          <w:tcPr>
            <w:tcW w:w="263" w:type="pct"/>
          </w:tcPr>
          <w:p w:rsidR="00A46944" w:rsidRPr="00916E99" w:rsidRDefault="00A46944" w:rsidP="00A75C08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1.</w:t>
            </w:r>
          </w:p>
        </w:tc>
        <w:tc>
          <w:tcPr>
            <w:tcW w:w="1818" w:type="pct"/>
          </w:tcPr>
          <w:p w:rsidR="00A46944" w:rsidRPr="004A32C8" w:rsidRDefault="00A46944" w:rsidP="00A75C08">
            <w:pPr>
              <w:jc w:val="both"/>
              <w:rPr>
                <w:rFonts w:ascii="Times New Roman" w:hAnsi="Times New Roman"/>
                <w:lang w:val="ru-RU"/>
              </w:rPr>
            </w:pPr>
            <w:r w:rsidRPr="004A32C8">
              <w:rPr>
                <w:rFonts w:ascii="Times New Roman" w:hAnsi="Times New Roman"/>
                <w:bCs/>
                <w:lang w:val="ru-RU"/>
              </w:rPr>
              <w:t xml:space="preserve">Заявка на конкурс грантов РФФИ на тему: </w:t>
            </w:r>
            <w:r>
              <w:rPr>
                <w:rFonts w:ascii="Times New Roman" w:hAnsi="Times New Roman"/>
                <w:bCs/>
                <w:lang w:val="ru-RU"/>
              </w:rPr>
              <w:t>«</w:t>
            </w:r>
            <w:r w:rsidRPr="004A32C8">
              <w:rPr>
                <w:rFonts w:ascii="Times New Roman" w:hAnsi="Times New Roman"/>
                <w:lang w:val="ru-RU"/>
              </w:rPr>
              <w:t>Социалистический тип парламентаризма: переосмысление исторического опыта и перспективы дальнейшего развития представительного государства в России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  <w:p w:rsidR="00A46944" w:rsidRPr="00916E99" w:rsidRDefault="00A46944" w:rsidP="00A75C08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788" w:type="pct"/>
          </w:tcPr>
          <w:p w:rsidR="00A46944" w:rsidRPr="004A32C8" w:rsidRDefault="00A46944" w:rsidP="00A75C08">
            <w:pPr>
              <w:shd w:val="clear" w:color="auto" w:fill="FFFFFF"/>
              <w:ind w:left="15" w:right="34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3351B9">
              <w:rPr>
                <w:rFonts w:ascii="Times New Roman" w:hAnsi="Times New Roman"/>
                <w:bCs/>
                <w:lang w:val="ru-RU"/>
              </w:rPr>
              <w:t>Сентябрь</w:t>
            </w:r>
          </w:p>
        </w:tc>
        <w:tc>
          <w:tcPr>
            <w:tcW w:w="1040" w:type="pct"/>
          </w:tcPr>
          <w:p w:rsidR="00A46944" w:rsidRPr="00916E99" w:rsidRDefault="00A46944" w:rsidP="00A75C08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4A32C8">
              <w:rPr>
                <w:rFonts w:ascii="Times New Roman" w:hAnsi="Times New Roman"/>
                <w:bCs/>
                <w:lang w:val="ru-RU"/>
              </w:rPr>
              <w:t>Кафедра менеджмента общего и профессионального образования</w:t>
            </w:r>
          </w:p>
        </w:tc>
        <w:tc>
          <w:tcPr>
            <w:tcW w:w="1091" w:type="pct"/>
          </w:tcPr>
          <w:p w:rsidR="00A46944" w:rsidRPr="004A32C8" w:rsidRDefault="00A46944" w:rsidP="00A75C08">
            <w:pPr>
              <w:shd w:val="clear" w:color="auto" w:fill="FFFFFF"/>
              <w:tabs>
                <w:tab w:val="left" w:pos="1593"/>
              </w:tabs>
              <w:ind w:right="34"/>
              <w:jc w:val="center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4A32C8">
              <w:rPr>
                <w:rFonts w:ascii="Times New Roman" w:hAnsi="Times New Roman"/>
                <w:bCs/>
                <w:lang w:val="ru-RU"/>
              </w:rPr>
              <w:t>Ерыгина</w:t>
            </w:r>
            <w:proofErr w:type="spellEnd"/>
            <w:r w:rsidRPr="004A32C8">
              <w:rPr>
                <w:rFonts w:ascii="Times New Roman" w:hAnsi="Times New Roman"/>
                <w:bCs/>
                <w:lang w:val="ru-RU"/>
              </w:rPr>
              <w:t xml:space="preserve"> В.И.</w:t>
            </w:r>
          </w:p>
        </w:tc>
      </w:tr>
      <w:tr w:rsidR="00A46944" w:rsidRPr="003351B9" w:rsidTr="00A75C08">
        <w:trPr>
          <w:trHeight w:val="264"/>
        </w:trPr>
        <w:tc>
          <w:tcPr>
            <w:tcW w:w="263" w:type="pct"/>
          </w:tcPr>
          <w:p w:rsidR="00A46944" w:rsidRPr="00916E99" w:rsidRDefault="00A46944" w:rsidP="00A75C08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2.</w:t>
            </w:r>
          </w:p>
        </w:tc>
        <w:tc>
          <w:tcPr>
            <w:tcW w:w="1818" w:type="pct"/>
          </w:tcPr>
          <w:p w:rsidR="00A46944" w:rsidRPr="003351B9" w:rsidRDefault="00A46944" w:rsidP="00A75C08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3351B9">
              <w:rPr>
                <w:rFonts w:ascii="Times New Roman" w:hAnsi="Times New Roman"/>
                <w:bCs/>
                <w:lang w:val="ru-RU"/>
              </w:rPr>
              <w:t>Удовлетворенность субъектов образовательного процесса условиями получения образования</w:t>
            </w:r>
          </w:p>
        </w:tc>
        <w:tc>
          <w:tcPr>
            <w:tcW w:w="788" w:type="pct"/>
          </w:tcPr>
          <w:p w:rsidR="00A46944" w:rsidRPr="003351B9" w:rsidRDefault="00A46944" w:rsidP="00A75C08">
            <w:pPr>
              <w:shd w:val="clear" w:color="auto" w:fill="FFFFFF"/>
              <w:ind w:left="15" w:right="34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3351B9">
              <w:rPr>
                <w:rFonts w:ascii="Times New Roman" w:hAnsi="Times New Roman"/>
                <w:bCs/>
                <w:lang w:val="ru-RU"/>
              </w:rPr>
              <w:t>Сентябрь</w:t>
            </w:r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</w:p>
        </w:tc>
        <w:tc>
          <w:tcPr>
            <w:tcW w:w="1040" w:type="pct"/>
          </w:tcPr>
          <w:p w:rsidR="00A46944" w:rsidRPr="003351B9" w:rsidRDefault="00A46944" w:rsidP="00A75C08">
            <w:pPr>
              <w:shd w:val="clear" w:color="auto" w:fill="FFFFFF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4A32C8">
              <w:rPr>
                <w:rFonts w:ascii="Times New Roman" w:hAnsi="Times New Roman"/>
                <w:bCs/>
                <w:lang w:val="ru-RU"/>
              </w:rPr>
              <w:t>Кафедра менеджмента общего и профессионального образования</w:t>
            </w:r>
          </w:p>
        </w:tc>
        <w:tc>
          <w:tcPr>
            <w:tcW w:w="1091" w:type="pct"/>
          </w:tcPr>
          <w:p w:rsidR="00A46944" w:rsidRPr="003351B9" w:rsidRDefault="00A46944" w:rsidP="00A75C08">
            <w:pPr>
              <w:shd w:val="clear" w:color="auto" w:fill="FFFFFF"/>
              <w:tabs>
                <w:tab w:val="left" w:pos="1593"/>
              </w:tabs>
              <w:ind w:right="34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3351B9">
              <w:rPr>
                <w:rFonts w:ascii="Times New Roman" w:hAnsi="Times New Roman"/>
                <w:bCs/>
                <w:lang w:val="ru-RU"/>
              </w:rPr>
              <w:t>Харченко К.В.</w:t>
            </w:r>
          </w:p>
        </w:tc>
      </w:tr>
      <w:tr w:rsidR="00A46944" w:rsidRPr="002301A9" w:rsidTr="00A75C08">
        <w:trPr>
          <w:trHeight w:val="264"/>
        </w:trPr>
        <w:tc>
          <w:tcPr>
            <w:tcW w:w="5000" w:type="pct"/>
            <w:gridSpan w:val="5"/>
          </w:tcPr>
          <w:p w:rsidR="00A46944" w:rsidRPr="002301A9" w:rsidRDefault="00A46944" w:rsidP="00A75C0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C5046">
              <w:rPr>
                <w:rFonts w:ascii="Times New Roman" w:hAnsi="Times New Roman"/>
                <w:b/>
                <w:lang w:val="ru-RU"/>
              </w:rPr>
              <w:t>Научн</w:t>
            </w:r>
            <w:r>
              <w:rPr>
                <w:rFonts w:ascii="Times New Roman" w:hAnsi="Times New Roman"/>
                <w:b/>
                <w:lang w:val="ru-RU"/>
              </w:rPr>
              <w:t>ые мероприятия (конференции, форумы, семинары и др.)</w:t>
            </w:r>
          </w:p>
        </w:tc>
      </w:tr>
      <w:tr w:rsidR="00A46944" w:rsidRPr="004A32C8" w:rsidTr="00A75C08">
        <w:trPr>
          <w:trHeight w:val="264"/>
        </w:trPr>
        <w:tc>
          <w:tcPr>
            <w:tcW w:w="263" w:type="pct"/>
          </w:tcPr>
          <w:p w:rsidR="00A46944" w:rsidRPr="00210BB4" w:rsidRDefault="00A46944" w:rsidP="00A75C08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210BB4">
              <w:rPr>
                <w:rFonts w:ascii="Times New Roman" w:hAnsi="Times New Roman"/>
                <w:b/>
                <w:bCs/>
                <w:lang w:val="ru-RU"/>
              </w:rPr>
              <w:t>1.</w:t>
            </w:r>
          </w:p>
        </w:tc>
        <w:tc>
          <w:tcPr>
            <w:tcW w:w="1818" w:type="pct"/>
          </w:tcPr>
          <w:p w:rsidR="00A46944" w:rsidRPr="00BF6F64" w:rsidRDefault="00A46944" w:rsidP="00A75C08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Организация и проведение региональной конференции «</w:t>
            </w:r>
            <w:r w:rsidRPr="00BF6F64">
              <w:rPr>
                <w:rFonts w:ascii="Times New Roman" w:hAnsi="Times New Roman"/>
                <w:bCs/>
                <w:lang w:val="ru-RU"/>
              </w:rPr>
              <w:t>Профессиональный стандарт: проблемы и перспективы</w:t>
            </w:r>
            <w:r>
              <w:rPr>
                <w:rFonts w:ascii="Times New Roman" w:hAnsi="Times New Roman"/>
                <w:bCs/>
                <w:lang w:val="ru-RU"/>
              </w:rPr>
              <w:t>»</w:t>
            </w:r>
          </w:p>
        </w:tc>
        <w:tc>
          <w:tcPr>
            <w:tcW w:w="788" w:type="pct"/>
          </w:tcPr>
          <w:p w:rsidR="00A46944" w:rsidRPr="00BF6F64" w:rsidRDefault="00A46944" w:rsidP="00A75C08">
            <w:pPr>
              <w:shd w:val="clear" w:color="auto" w:fill="FFFFFF"/>
              <w:ind w:left="15" w:right="34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Май </w:t>
            </w:r>
          </w:p>
        </w:tc>
        <w:tc>
          <w:tcPr>
            <w:tcW w:w="1040" w:type="pct"/>
          </w:tcPr>
          <w:p w:rsidR="00A46944" w:rsidRPr="00916E99" w:rsidRDefault="00A46944" w:rsidP="00A75C08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4A32C8">
              <w:rPr>
                <w:rFonts w:ascii="Times New Roman" w:hAnsi="Times New Roman"/>
                <w:bCs/>
                <w:lang w:val="ru-RU"/>
              </w:rPr>
              <w:t>Кафедра менеджмента общего и профессионального образования</w:t>
            </w:r>
          </w:p>
        </w:tc>
        <w:tc>
          <w:tcPr>
            <w:tcW w:w="1091" w:type="pct"/>
          </w:tcPr>
          <w:p w:rsidR="00A46944" w:rsidRDefault="00A46944" w:rsidP="00A75C08">
            <w:pPr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ППС,</w:t>
            </w:r>
          </w:p>
          <w:p w:rsidR="00A46944" w:rsidRPr="004A32C8" w:rsidRDefault="00A46944" w:rsidP="00A75C08">
            <w:pPr>
              <w:shd w:val="clear" w:color="auto" w:fill="FFFFFF"/>
              <w:tabs>
                <w:tab w:val="left" w:pos="1593"/>
              </w:tabs>
              <w:ind w:right="34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методисты кафедры</w:t>
            </w:r>
          </w:p>
        </w:tc>
      </w:tr>
      <w:tr w:rsidR="00A46944" w:rsidRPr="004A32C8" w:rsidTr="00A75C08">
        <w:trPr>
          <w:trHeight w:val="264"/>
        </w:trPr>
        <w:tc>
          <w:tcPr>
            <w:tcW w:w="263" w:type="pct"/>
          </w:tcPr>
          <w:p w:rsidR="00A46944" w:rsidRPr="00210BB4" w:rsidRDefault="00A46944" w:rsidP="00A75C08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210BB4">
              <w:rPr>
                <w:rFonts w:ascii="Times New Roman" w:hAnsi="Times New Roman"/>
                <w:b/>
                <w:bCs/>
                <w:lang w:val="ru-RU"/>
              </w:rPr>
              <w:t>2.</w:t>
            </w:r>
          </w:p>
        </w:tc>
        <w:tc>
          <w:tcPr>
            <w:tcW w:w="1818" w:type="pct"/>
          </w:tcPr>
          <w:p w:rsidR="00A46944" w:rsidRPr="00E839FE" w:rsidRDefault="00A46944" w:rsidP="00A75C08">
            <w:pPr>
              <w:jc w:val="both"/>
              <w:rPr>
                <w:rFonts w:ascii="Times New Roman" w:hAnsi="Times New Roman"/>
                <w:lang w:val="ru-RU"/>
              </w:rPr>
            </w:pPr>
            <w:r w:rsidRPr="00E839FE">
              <w:rPr>
                <w:rFonts w:ascii="Times New Roman" w:hAnsi="Times New Roman"/>
              </w:rPr>
              <w:t>V</w:t>
            </w:r>
            <w:r w:rsidRPr="00E839FE">
              <w:rPr>
                <w:rFonts w:ascii="Times New Roman" w:hAnsi="Times New Roman"/>
                <w:lang w:val="ru-RU"/>
              </w:rPr>
              <w:t xml:space="preserve"> Международная научно-практическая </w:t>
            </w:r>
            <w:proofErr w:type="spellStart"/>
            <w:r w:rsidRPr="00E839FE">
              <w:rPr>
                <w:rFonts w:ascii="Times New Roman" w:hAnsi="Times New Roman"/>
                <w:lang w:val="ru-RU"/>
              </w:rPr>
              <w:t>конференция«Современные</w:t>
            </w:r>
            <w:proofErr w:type="spellEnd"/>
            <w:r w:rsidRPr="00E839FE">
              <w:rPr>
                <w:rFonts w:ascii="Times New Roman" w:hAnsi="Times New Roman"/>
                <w:lang w:val="ru-RU"/>
              </w:rPr>
              <w:t xml:space="preserve"> образовательные ценности и обновление содержания образования»</w:t>
            </w:r>
          </w:p>
        </w:tc>
        <w:tc>
          <w:tcPr>
            <w:tcW w:w="788" w:type="pct"/>
          </w:tcPr>
          <w:p w:rsidR="00A46944" w:rsidRDefault="00A46944" w:rsidP="00A75C08">
            <w:pPr>
              <w:shd w:val="clear" w:color="auto" w:fill="FFFFFF"/>
              <w:ind w:left="15" w:right="34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19 сентября</w:t>
            </w:r>
          </w:p>
        </w:tc>
        <w:tc>
          <w:tcPr>
            <w:tcW w:w="1040" w:type="pct"/>
          </w:tcPr>
          <w:p w:rsidR="00A46944" w:rsidRPr="00916E99" w:rsidRDefault="00A46944" w:rsidP="00A75C08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4A32C8">
              <w:rPr>
                <w:rFonts w:ascii="Times New Roman" w:hAnsi="Times New Roman"/>
                <w:bCs/>
                <w:lang w:val="ru-RU"/>
              </w:rPr>
              <w:t>Кафедра менеджмента общего и профессионального образования</w:t>
            </w:r>
          </w:p>
        </w:tc>
        <w:tc>
          <w:tcPr>
            <w:tcW w:w="1091" w:type="pct"/>
          </w:tcPr>
          <w:p w:rsidR="00A46944" w:rsidRDefault="00A46944" w:rsidP="00A75C08">
            <w:pPr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ППС,</w:t>
            </w:r>
          </w:p>
          <w:p w:rsidR="00A46944" w:rsidRPr="004A32C8" w:rsidRDefault="00A46944" w:rsidP="00A75C08">
            <w:pPr>
              <w:shd w:val="clear" w:color="auto" w:fill="FFFFFF"/>
              <w:tabs>
                <w:tab w:val="left" w:pos="1593"/>
              </w:tabs>
              <w:ind w:right="34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методисты кафедры</w:t>
            </w:r>
          </w:p>
        </w:tc>
      </w:tr>
      <w:tr w:rsidR="00A46944" w:rsidRPr="002301A9" w:rsidTr="00A75C08">
        <w:trPr>
          <w:trHeight w:val="264"/>
        </w:trPr>
        <w:tc>
          <w:tcPr>
            <w:tcW w:w="5000" w:type="pct"/>
            <w:gridSpan w:val="5"/>
          </w:tcPr>
          <w:p w:rsidR="00A46944" w:rsidRPr="002301A9" w:rsidRDefault="00A46944" w:rsidP="00A75C0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916E99">
              <w:rPr>
                <w:rFonts w:ascii="Times New Roman" w:hAnsi="Times New Roman"/>
                <w:b/>
              </w:rPr>
              <w:t>Инновационная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916E99">
              <w:rPr>
                <w:rFonts w:ascii="Times New Roman" w:hAnsi="Times New Roman"/>
                <w:b/>
              </w:rPr>
              <w:t>деятельность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(сопровождение РИП)</w:t>
            </w:r>
          </w:p>
        </w:tc>
      </w:tr>
      <w:tr w:rsidR="00A46944" w:rsidRPr="009F0252" w:rsidTr="00A75C08">
        <w:trPr>
          <w:trHeight w:val="264"/>
        </w:trPr>
        <w:tc>
          <w:tcPr>
            <w:tcW w:w="263" w:type="pct"/>
          </w:tcPr>
          <w:p w:rsidR="00A46944" w:rsidRPr="00916E99" w:rsidRDefault="00A46944" w:rsidP="00A75C08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1.</w:t>
            </w:r>
          </w:p>
        </w:tc>
        <w:tc>
          <w:tcPr>
            <w:tcW w:w="1818" w:type="pct"/>
          </w:tcPr>
          <w:p w:rsidR="00A46944" w:rsidRPr="009F0252" w:rsidRDefault="00A46944" w:rsidP="00A75C08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9F0252">
              <w:rPr>
                <w:rFonts w:ascii="Times New Roman" w:hAnsi="Times New Roman"/>
                <w:bCs/>
                <w:lang w:val="ru-RU"/>
              </w:rPr>
              <w:t xml:space="preserve">Руководство инновационной площадкой </w:t>
            </w:r>
            <w:r w:rsidRPr="000D57ED">
              <w:rPr>
                <w:rFonts w:ascii="Times New Roman" w:hAnsi="Times New Roman"/>
                <w:bCs/>
                <w:lang w:val="ru-RU"/>
              </w:rPr>
              <w:t xml:space="preserve">«Формирование системы безопасной </w:t>
            </w:r>
            <w:r w:rsidRPr="000D57ED">
              <w:rPr>
                <w:rFonts w:ascii="Times New Roman" w:hAnsi="Times New Roman"/>
                <w:bCs/>
                <w:lang w:val="ru-RU"/>
              </w:rPr>
              <w:lastRenderedPageBreak/>
              <w:t>информационно-образовательной среды образовательной организации»</w:t>
            </w:r>
          </w:p>
        </w:tc>
        <w:tc>
          <w:tcPr>
            <w:tcW w:w="788" w:type="pct"/>
          </w:tcPr>
          <w:p w:rsidR="00A46944" w:rsidRPr="009F0252" w:rsidRDefault="00A46944" w:rsidP="00A75C08">
            <w:pPr>
              <w:shd w:val="clear" w:color="auto" w:fill="FFFFFF"/>
              <w:ind w:left="15" w:right="34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D57ED">
              <w:rPr>
                <w:rFonts w:ascii="Times New Roman" w:hAnsi="Times New Roman"/>
                <w:bCs/>
                <w:lang w:val="ru-RU"/>
              </w:rPr>
              <w:lastRenderedPageBreak/>
              <w:t>2019-2021</w:t>
            </w:r>
          </w:p>
        </w:tc>
        <w:tc>
          <w:tcPr>
            <w:tcW w:w="1040" w:type="pct"/>
            <w:vAlign w:val="center"/>
          </w:tcPr>
          <w:p w:rsidR="00A46944" w:rsidRPr="000D57ED" w:rsidRDefault="00A46944" w:rsidP="00A75C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0D57ED">
              <w:rPr>
                <w:rFonts w:ascii="Times New Roman" w:hAnsi="Times New Roman"/>
                <w:bCs/>
                <w:lang w:val="ru-RU"/>
              </w:rPr>
              <w:t xml:space="preserve">1. МБОУ «Средняя общеобразовательная </w:t>
            </w:r>
            <w:r w:rsidRPr="000D57ED">
              <w:rPr>
                <w:rFonts w:ascii="Times New Roman" w:hAnsi="Times New Roman"/>
                <w:bCs/>
                <w:lang w:val="ru-RU"/>
              </w:rPr>
              <w:lastRenderedPageBreak/>
              <w:t xml:space="preserve">школа № 1 г. Строитель </w:t>
            </w:r>
            <w:proofErr w:type="spellStart"/>
            <w:r w:rsidRPr="000D57ED">
              <w:rPr>
                <w:rFonts w:ascii="Times New Roman" w:hAnsi="Times New Roman"/>
                <w:bCs/>
                <w:lang w:val="ru-RU"/>
              </w:rPr>
              <w:t>Яковлевского</w:t>
            </w:r>
            <w:proofErr w:type="spellEnd"/>
            <w:r w:rsidRPr="000D57ED">
              <w:rPr>
                <w:rFonts w:ascii="Times New Roman" w:hAnsi="Times New Roman"/>
                <w:bCs/>
                <w:lang w:val="ru-RU"/>
              </w:rPr>
              <w:t xml:space="preserve"> района Белгородской области»;</w:t>
            </w:r>
          </w:p>
          <w:p w:rsidR="00A46944" w:rsidRPr="000D57ED" w:rsidRDefault="00A46944" w:rsidP="00A75C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0D57ED">
              <w:rPr>
                <w:rFonts w:ascii="Times New Roman" w:hAnsi="Times New Roman"/>
                <w:bCs/>
                <w:lang w:val="ru-RU"/>
              </w:rPr>
              <w:t xml:space="preserve">2. МБОУ «Средняя общеобразовательная школа № 3 </w:t>
            </w:r>
            <w:r w:rsidRPr="000D57ED">
              <w:rPr>
                <w:rFonts w:ascii="Times New Roman" w:hAnsi="Times New Roman"/>
                <w:bCs/>
                <w:lang w:val="ru-RU"/>
              </w:rPr>
              <w:br/>
              <w:t xml:space="preserve">с углубленным изучением отдельных предметов  </w:t>
            </w:r>
            <w:r w:rsidRPr="000D57ED">
              <w:rPr>
                <w:rFonts w:ascii="Times New Roman" w:hAnsi="Times New Roman"/>
                <w:bCs/>
                <w:lang w:val="ru-RU"/>
              </w:rPr>
              <w:br/>
              <w:t xml:space="preserve">г. Строитель </w:t>
            </w:r>
            <w:proofErr w:type="spellStart"/>
            <w:r w:rsidRPr="000D57ED">
              <w:rPr>
                <w:rFonts w:ascii="Times New Roman" w:hAnsi="Times New Roman"/>
                <w:bCs/>
                <w:lang w:val="ru-RU"/>
              </w:rPr>
              <w:t>Яковлевского</w:t>
            </w:r>
            <w:proofErr w:type="spellEnd"/>
            <w:r w:rsidRPr="000D57ED">
              <w:rPr>
                <w:rFonts w:ascii="Times New Roman" w:hAnsi="Times New Roman"/>
                <w:bCs/>
                <w:lang w:val="ru-RU"/>
              </w:rPr>
              <w:t xml:space="preserve"> района Белгородской области».</w:t>
            </w:r>
          </w:p>
        </w:tc>
        <w:tc>
          <w:tcPr>
            <w:tcW w:w="1091" w:type="pct"/>
          </w:tcPr>
          <w:p w:rsidR="00A46944" w:rsidRPr="009F0252" w:rsidRDefault="00A46944" w:rsidP="00A75C08">
            <w:pPr>
              <w:shd w:val="clear" w:color="auto" w:fill="FFFFFF"/>
              <w:tabs>
                <w:tab w:val="left" w:pos="1593"/>
              </w:tabs>
              <w:ind w:right="34"/>
              <w:jc w:val="center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9F0252">
              <w:rPr>
                <w:rFonts w:ascii="Times New Roman" w:hAnsi="Times New Roman"/>
                <w:bCs/>
                <w:lang w:val="ru-RU"/>
              </w:rPr>
              <w:lastRenderedPageBreak/>
              <w:t>Немыкина</w:t>
            </w:r>
            <w:proofErr w:type="spellEnd"/>
            <w:r w:rsidRPr="009F0252">
              <w:rPr>
                <w:rFonts w:ascii="Times New Roman" w:hAnsi="Times New Roman"/>
                <w:bCs/>
                <w:lang w:val="ru-RU"/>
              </w:rPr>
              <w:t xml:space="preserve"> Н.В.</w:t>
            </w:r>
          </w:p>
        </w:tc>
      </w:tr>
      <w:tr w:rsidR="00A46944" w:rsidRPr="009F0252" w:rsidTr="00A75C08">
        <w:trPr>
          <w:trHeight w:val="264"/>
        </w:trPr>
        <w:tc>
          <w:tcPr>
            <w:tcW w:w="263" w:type="pct"/>
          </w:tcPr>
          <w:p w:rsidR="00A46944" w:rsidRPr="00916E99" w:rsidRDefault="00A46944" w:rsidP="00A75C08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lastRenderedPageBreak/>
              <w:t>2.</w:t>
            </w:r>
          </w:p>
        </w:tc>
        <w:tc>
          <w:tcPr>
            <w:tcW w:w="1818" w:type="pct"/>
          </w:tcPr>
          <w:p w:rsidR="00A46944" w:rsidRPr="009F0252" w:rsidRDefault="00A46944" w:rsidP="00A75C08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9F0252">
              <w:rPr>
                <w:rFonts w:ascii="Times New Roman" w:hAnsi="Times New Roman"/>
                <w:bCs/>
                <w:lang w:val="ru-RU"/>
              </w:rPr>
              <w:t>Руководство инновационной площадкой «Проектная и исследовательская деятельность учащихся как средство повышения мотивации выбора профиля обучения»</w:t>
            </w:r>
          </w:p>
        </w:tc>
        <w:tc>
          <w:tcPr>
            <w:tcW w:w="788" w:type="pct"/>
          </w:tcPr>
          <w:p w:rsidR="00A46944" w:rsidRPr="009F0252" w:rsidRDefault="00A46944" w:rsidP="00A75C08">
            <w:pPr>
              <w:shd w:val="clear" w:color="auto" w:fill="FFFFFF"/>
              <w:ind w:left="15" w:right="34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9F0252">
              <w:rPr>
                <w:rFonts w:ascii="Times New Roman" w:hAnsi="Times New Roman"/>
                <w:bCs/>
                <w:lang w:val="ru-RU"/>
              </w:rPr>
              <w:t>2018-2020</w:t>
            </w:r>
          </w:p>
        </w:tc>
        <w:tc>
          <w:tcPr>
            <w:tcW w:w="1040" w:type="pct"/>
          </w:tcPr>
          <w:p w:rsidR="00A46944" w:rsidRPr="009F0252" w:rsidRDefault="00A46944" w:rsidP="00A75C08">
            <w:pPr>
              <w:shd w:val="clear" w:color="auto" w:fill="FFFFFF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9F0252">
              <w:rPr>
                <w:rFonts w:ascii="Times New Roman" w:hAnsi="Times New Roman"/>
                <w:bCs/>
                <w:lang w:val="ru-RU"/>
              </w:rPr>
              <w:t xml:space="preserve">МОУ «Пролетарская средняя общеобразовательная школа № 2» </w:t>
            </w:r>
            <w:proofErr w:type="spellStart"/>
            <w:r w:rsidRPr="009F0252">
              <w:rPr>
                <w:rFonts w:ascii="Times New Roman" w:hAnsi="Times New Roman"/>
                <w:bCs/>
                <w:lang w:val="ru-RU"/>
              </w:rPr>
              <w:t>Ракитянского</w:t>
            </w:r>
            <w:proofErr w:type="spellEnd"/>
            <w:r w:rsidRPr="009F0252">
              <w:rPr>
                <w:rFonts w:ascii="Times New Roman" w:hAnsi="Times New Roman"/>
                <w:bCs/>
                <w:lang w:val="ru-RU"/>
              </w:rPr>
              <w:t xml:space="preserve"> района Белгородской области</w:t>
            </w:r>
          </w:p>
        </w:tc>
        <w:tc>
          <w:tcPr>
            <w:tcW w:w="1091" w:type="pct"/>
          </w:tcPr>
          <w:p w:rsidR="00A46944" w:rsidRPr="009F0252" w:rsidRDefault="00A46944" w:rsidP="00A75C08">
            <w:pPr>
              <w:shd w:val="clear" w:color="auto" w:fill="FFFFFF"/>
              <w:tabs>
                <w:tab w:val="left" w:pos="1593"/>
              </w:tabs>
              <w:ind w:right="34"/>
              <w:jc w:val="center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9F0252">
              <w:rPr>
                <w:rFonts w:ascii="Times New Roman" w:hAnsi="Times New Roman"/>
                <w:bCs/>
                <w:lang w:val="ru-RU"/>
              </w:rPr>
              <w:t>Немыкина</w:t>
            </w:r>
            <w:proofErr w:type="spellEnd"/>
            <w:r w:rsidRPr="009F0252">
              <w:rPr>
                <w:rFonts w:ascii="Times New Roman" w:hAnsi="Times New Roman"/>
                <w:bCs/>
                <w:lang w:val="ru-RU"/>
              </w:rPr>
              <w:t xml:space="preserve"> Н.В.</w:t>
            </w:r>
          </w:p>
        </w:tc>
      </w:tr>
      <w:tr w:rsidR="00A46944" w:rsidRPr="009F0252" w:rsidTr="00A75C08">
        <w:trPr>
          <w:trHeight w:val="264"/>
        </w:trPr>
        <w:tc>
          <w:tcPr>
            <w:tcW w:w="263" w:type="pct"/>
          </w:tcPr>
          <w:p w:rsidR="00A46944" w:rsidRDefault="00A46944" w:rsidP="00A75C08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3.</w:t>
            </w:r>
          </w:p>
        </w:tc>
        <w:tc>
          <w:tcPr>
            <w:tcW w:w="1818" w:type="pct"/>
          </w:tcPr>
          <w:p w:rsidR="00A46944" w:rsidRPr="009F0252" w:rsidRDefault="00A46944" w:rsidP="00A75C08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9F0252">
              <w:rPr>
                <w:rFonts w:ascii="Times New Roman" w:hAnsi="Times New Roman"/>
                <w:bCs/>
                <w:lang w:val="ru-RU"/>
              </w:rPr>
              <w:t>Руководство инновационной площадкой «Реализация преемственности между дошкольным и начальным уровнями образования, как условие развития математической образованности обучающихся»</w:t>
            </w:r>
          </w:p>
        </w:tc>
        <w:tc>
          <w:tcPr>
            <w:tcW w:w="788" w:type="pct"/>
          </w:tcPr>
          <w:p w:rsidR="00A46944" w:rsidRPr="009F0252" w:rsidRDefault="00A46944" w:rsidP="00A75C08">
            <w:pPr>
              <w:shd w:val="clear" w:color="auto" w:fill="FFFFFF"/>
              <w:ind w:left="15" w:right="34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9F0252">
              <w:rPr>
                <w:rFonts w:ascii="Times New Roman" w:hAnsi="Times New Roman"/>
                <w:bCs/>
                <w:lang w:val="ru-RU"/>
              </w:rPr>
              <w:t>2018-2020</w:t>
            </w:r>
          </w:p>
        </w:tc>
        <w:tc>
          <w:tcPr>
            <w:tcW w:w="1040" w:type="pct"/>
          </w:tcPr>
          <w:p w:rsidR="00A46944" w:rsidRPr="009F0252" w:rsidRDefault="00A46944" w:rsidP="00A75C08">
            <w:pPr>
              <w:shd w:val="clear" w:color="auto" w:fill="FFFFFF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9F0252">
              <w:rPr>
                <w:rFonts w:ascii="Times New Roman" w:hAnsi="Times New Roman"/>
                <w:bCs/>
                <w:lang w:val="ru-RU"/>
              </w:rPr>
              <w:t>МБОУ «Прогимназия № 51» г. Белгорода</w:t>
            </w:r>
          </w:p>
        </w:tc>
        <w:tc>
          <w:tcPr>
            <w:tcW w:w="1091" w:type="pct"/>
          </w:tcPr>
          <w:p w:rsidR="00A46944" w:rsidRPr="009F0252" w:rsidRDefault="00A46944" w:rsidP="00A75C08">
            <w:pPr>
              <w:shd w:val="clear" w:color="auto" w:fill="FFFFFF"/>
              <w:tabs>
                <w:tab w:val="left" w:pos="1593"/>
              </w:tabs>
              <w:ind w:right="34"/>
              <w:jc w:val="center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9F0252">
              <w:rPr>
                <w:rFonts w:ascii="Times New Roman" w:hAnsi="Times New Roman"/>
                <w:bCs/>
                <w:lang w:val="ru-RU"/>
              </w:rPr>
              <w:t>Немыкина</w:t>
            </w:r>
            <w:proofErr w:type="spellEnd"/>
            <w:r w:rsidRPr="009F0252">
              <w:rPr>
                <w:rFonts w:ascii="Times New Roman" w:hAnsi="Times New Roman"/>
                <w:bCs/>
                <w:lang w:val="ru-RU"/>
              </w:rPr>
              <w:t xml:space="preserve"> Н.В.</w:t>
            </w:r>
          </w:p>
        </w:tc>
      </w:tr>
      <w:tr w:rsidR="00A46944" w:rsidRPr="009F0252" w:rsidTr="00A75C08">
        <w:trPr>
          <w:trHeight w:val="264"/>
        </w:trPr>
        <w:tc>
          <w:tcPr>
            <w:tcW w:w="263" w:type="pct"/>
          </w:tcPr>
          <w:p w:rsidR="00A46944" w:rsidRDefault="00A46944" w:rsidP="00A75C08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4.</w:t>
            </w:r>
          </w:p>
        </w:tc>
        <w:tc>
          <w:tcPr>
            <w:tcW w:w="1818" w:type="pct"/>
          </w:tcPr>
          <w:p w:rsidR="00A46944" w:rsidRPr="009F0252" w:rsidRDefault="00A46944" w:rsidP="00A75C08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9F0252">
              <w:rPr>
                <w:rFonts w:ascii="Times New Roman" w:hAnsi="Times New Roman"/>
                <w:bCs/>
                <w:lang w:val="ru-RU"/>
              </w:rPr>
              <w:t>Руководство инновационной площадкой «Организационно-педагогические условия формирования основ экономической культуры школьников»</w:t>
            </w:r>
          </w:p>
        </w:tc>
        <w:tc>
          <w:tcPr>
            <w:tcW w:w="788" w:type="pct"/>
          </w:tcPr>
          <w:p w:rsidR="00A46944" w:rsidRPr="009F0252" w:rsidRDefault="00A46944" w:rsidP="00A75C08">
            <w:pPr>
              <w:shd w:val="clear" w:color="auto" w:fill="FFFFFF"/>
              <w:ind w:left="15" w:right="34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9F0252">
              <w:rPr>
                <w:rFonts w:ascii="Times New Roman" w:hAnsi="Times New Roman"/>
                <w:bCs/>
                <w:lang w:val="ru-RU"/>
              </w:rPr>
              <w:t>2018-202</w:t>
            </w:r>
            <w:r>
              <w:rPr>
                <w:rFonts w:ascii="Times New Roman" w:hAnsi="Times New Roman"/>
                <w:bCs/>
                <w:lang w:val="ru-RU"/>
              </w:rPr>
              <w:t>2</w:t>
            </w:r>
          </w:p>
        </w:tc>
        <w:tc>
          <w:tcPr>
            <w:tcW w:w="1040" w:type="pct"/>
          </w:tcPr>
          <w:p w:rsidR="00A46944" w:rsidRPr="009F0252" w:rsidRDefault="00A46944" w:rsidP="00A75C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9F0252">
              <w:rPr>
                <w:rFonts w:ascii="Times New Roman" w:hAnsi="Times New Roman"/>
                <w:bCs/>
                <w:lang w:val="ru-RU"/>
              </w:rPr>
              <w:t>1.</w:t>
            </w:r>
            <w:r w:rsidRPr="009F0252">
              <w:rPr>
                <w:rFonts w:ascii="Times New Roman" w:hAnsi="Times New Roman"/>
                <w:bCs/>
              </w:rPr>
              <w:t> </w:t>
            </w:r>
            <w:r w:rsidRPr="009F0252">
              <w:rPr>
                <w:rFonts w:ascii="Times New Roman" w:hAnsi="Times New Roman"/>
                <w:bCs/>
                <w:lang w:val="ru-RU"/>
              </w:rPr>
              <w:t>МОУ «</w:t>
            </w:r>
            <w:proofErr w:type="spellStart"/>
            <w:r w:rsidRPr="009F0252">
              <w:rPr>
                <w:rFonts w:ascii="Times New Roman" w:hAnsi="Times New Roman"/>
                <w:bCs/>
                <w:lang w:val="ru-RU"/>
              </w:rPr>
              <w:t>Шелаевская</w:t>
            </w:r>
            <w:proofErr w:type="spellEnd"/>
            <w:r w:rsidRPr="009F0252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9F0252">
              <w:rPr>
                <w:rFonts w:ascii="Times New Roman" w:hAnsi="Times New Roman"/>
                <w:lang w:val="ru-RU"/>
              </w:rPr>
              <w:t>средняя общеобразовательная школа</w:t>
            </w:r>
            <w:r w:rsidRPr="009F0252">
              <w:rPr>
                <w:rFonts w:ascii="Times New Roman" w:hAnsi="Times New Roman"/>
                <w:bCs/>
                <w:lang w:val="ru-RU"/>
              </w:rPr>
              <w:t xml:space="preserve">» </w:t>
            </w:r>
            <w:proofErr w:type="spellStart"/>
            <w:r w:rsidRPr="009F0252">
              <w:rPr>
                <w:rFonts w:ascii="Times New Roman" w:hAnsi="Times New Roman"/>
                <w:bCs/>
                <w:lang w:val="ru-RU"/>
              </w:rPr>
              <w:t>Валуйского</w:t>
            </w:r>
            <w:proofErr w:type="spellEnd"/>
            <w:r w:rsidRPr="009F0252">
              <w:rPr>
                <w:rFonts w:ascii="Times New Roman" w:hAnsi="Times New Roman"/>
                <w:bCs/>
                <w:lang w:val="ru-RU"/>
              </w:rPr>
              <w:t xml:space="preserve"> района Белгородской области;</w:t>
            </w:r>
          </w:p>
          <w:p w:rsidR="00A46944" w:rsidRPr="009F0252" w:rsidRDefault="00A46944" w:rsidP="00A75C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9F0252">
              <w:rPr>
                <w:rFonts w:ascii="Times New Roman" w:hAnsi="Times New Roman"/>
                <w:bCs/>
                <w:lang w:val="ru-RU"/>
              </w:rPr>
              <w:t>2.</w:t>
            </w:r>
            <w:r w:rsidRPr="009F0252">
              <w:rPr>
                <w:rFonts w:ascii="Times New Roman" w:hAnsi="Times New Roman"/>
                <w:bCs/>
              </w:rPr>
              <w:t> </w:t>
            </w:r>
            <w:r w:rsidRPr="009F0252">
              <w:rPr>
                <w:rFonts w:ascii="Times New Roman" w:hAnsi="Times New Roman"/>
                <w:bCs/>
                <w:lang w:val="ru-RU"/>
              </w:rPr>
              <w:t>МОУ «</w:t>
            </w:r>
            <w:r w:rsidRPr="009F0252">
              <w:rPr>
                <w:rFonts w:ascii="Times New Roman" w:hAnsi="Times New Roman"/>
                <w:lang w:val="ru-RU"/>
              </w:rPr>
              <w:t xml:space="preserve">Средняя общеобразовательная школа  </w:t>
            </w:r>
            <w:r w:rsidRPr="009F0252">
              <w:rPr>
                <w:rFonts w:ascii="Times New Roman" w:hAnsi="Times New Roman"/>
                <w:bCs/>
                <w:lang w:val="ru-RU"/>
              </w:rPr>
              <w:t xml:space="preserve"> №</w:t>
            </w:r>
            <w:r w:rsidRPr="009F0252">
              <w:rPr>
                <w:rFonts w:ascii="Times New Roman" w:hAnsi="Times New Roman"/>
                <w:bCs/>
              </w:rPr>
              <w:t> </w:t>
            </w:r>
            <w:r w:rsidRPr="009F0252">
              <w:rPr>
                <w:rFonts w:ascii="Times New Roman" w:hAnsi="Times New Roman"/>
                <w:bCs/>
                <w:lang w:val="ru-RU"/>
              </w:rPr>
              <w:t>3» г. Валуйки Белгородской области;</w:t>
            </w:r>
          </w:p>
          <w:p w:rsidR="00A46944" w:rsidRPr="009F0252" w:rsidRDefault="00A46944" w:rsidP="00A75C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9F0252">
              <w:rPr>
                <w:rFonts w:ascii="Times New Roman" w:hAnsi="Times New Roman"/>
                <w:bCs/>
                <w:lang w:val="ru-RU"/>
              </w:rPr>
              <w:t>3.</w:t>
            </w:r>
            <w:r w:rsidRPr="009F0252">
              <w:rPr>
                <w:rFonts w:ascii="Times New Roman" w:hAnsi="Times New Roman"/>
                <w:bCs/>
              </w:rPr>
              <w:t> </w:t>
            </w:r>
            <w:r w:rsidRPr="009F0252">
              <w:rPr>
                <w:rFonts w:ascii="Times New Roman" w:hAnsi="Times New Roman"/>
                <w:bCs/>
                <w:lang w:val="ru-RU"/>
              </w:rPr>
              <w:t>МОУ «</w:t>
            </w:r>
            <w:r w:rsidRPr="009F0252">
              <w:rPr>
                <w:rFonts w:ascii="Times New Roman" w:hAnsi="Times New Roman"/>
                <w:lang w:val="ru-RU"/>
              </w:rPr>
              <w:t xml:space="preserve">Средняя общеобразовательная </w:t>
            </w:r>
            <w:bookmarkStart w:id="0" w:name="_GoBack"/>
            <w:bookmarkEnd w:id="0"/>
            <w:r w:rsidR="00D41108" w:rsidRPr="009F0252">
              <w:rPr>
                <w:rFonts w:ascii="Times New Roman" w:hAnsi="Times New Roman"/>
                <w:lang w:val="ru-RU"/>
              </w:rPr>
              <w:lastRenderedPageBreak/>
              <w:t xml:space="preserve">школа </w:t>
            </w:r>
            <w:r w:rsidR="00D41108" w:rsidRPr="009F0252">
              <w:rPr>
                <w:rFonts w:ascii="Times New Roman" w:hAnsi="Times New Roman"/>
                <w:bCs/>
                <w:lang w:val="ru-RU"/>
              </w:rPr>
              <w:t>№</w:t>
            </w:r>
            <w:r w:rsidRPr="009F0252">
              <w:rPr>
                <w:rFonts w:ascii="Times New Roman" w:hAnsi="Times New Roman"/>
                <w:bCs/>
              </w:rPr>
              <w:t> </w:t>
            </w:r>
            <w:r w:rsidRPr="009F0252">
              <w:rPr>
                <w:rFonts w:ascii="Times New Roman" w:hAnsi="Times New Roman"/>
                <w:bCs/>
                <w:lang w:val="ru-RU"/>
              </w:rPr>
              <w:t>5» г. Валуйки Белгородской области;</w:t>
            </w:r>
          </w:p>
          <w:p w:rsidR="00A46944" w:rsidRPr="009F0252" w:rsidRDefault="00A46944" w:rsidP="00A75C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9F0252">
              <w:rPr>
                <w:rFonts w:ascii="Times New Roman" w:hAnsi="Times New Roman"/>
                <w:bCs/>
                <w:lang w:val="ru-RU"/>
              </w:rPr>
              <w:t>4.</w:t>
            </w:r>
            <w:r w:rsidRPr="009F0252">
              <w:rPr>
                <w:rFonts w:ascii="Times New Roman" w:hAnsi="Times New Roman"/>
                <w:bCs/>
              </w:rPr>
              <w:t> </w:t>
            </w:r>
            <w:r w:rsidRPr="009F0252">
              <w:rPr>
                <w:rFonts w:ascii="Times New Roman" w:hAnsi="Times New Roman"/>
                <w:bCs/>
                <w:lang w:val="ru-RU"/>
              </w:rPr>
              <w:t>МБОУ «Гимназия №</w:t>
            </w:r>
            <w:r w:rsidRPr="009F0252">
              <w:rPr>
                <w:rFonts w:ascii="Times New Roman" w:hAnsi="Times New Roman"/>
                <w:bCs/>
              </w:rPr>
              <w:t> </w:t>
            </w:r>
            <w:r w:rsidRPr="009F0252">
              <w:rPr>
                <w:rFonts w:ascii="Times New Roman" w:hAnsi="Times New Roman"/>
                <w:bCs/>
                <w:lang w:val="ru-RU"/>
              </w:rPr>
              <w:t>22» г. Белгорода;</w:t>
            </w:r>
          </w:p>
          <w:p w:rsidR="00A46944" w:rsidRPr="009F0252" w:rsidRDefault="00A46944" w:rsidP="00A75C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9F0252">
              <w:rPr>
                <w:rFonts w:ascii="Times New Roman" w:hAnsi="Times New Roman"/>
                <w:bCs/>
                <w:lang w:val="ru-RU"/>
              </w:rPr>
              <w:t>5.</w:t>
            </w:r>
            <w:r w:rsidRPr="009F0252">
              <w:rPr>
                <w:rFonts w:ascii="Times New Roman" w:hAnsi="Times New Roman"/>
                <w:bCs/>
              </w:rPr>
              <w:t> </w:t>
            </w:r>
            <w:r w:rsidRPr="009F0252">
              <w:rPr>
                <w:rFonts w:ascii="Times New Roman" w:hAnsi="Times New Roman"/>
                <w:bCs/>
                <w:lang w:val="ru-RU"/>
              </w:rPr>
              <w:t>МБОУ «</w:t>
            </w:r>
            <w:proofErr w:type="spellStart"/>
            <w:r w:rsidRPr="009F0252">
              <w:rPr>
                <w:rFonts w:ascii="Times New Roman" w:hAnsi="Times New Roman"/>
                <w:bCs/>
                <w:lang w:val="ru-RU"/>
              </w:rPr>
              <w:t>Чернянская</w:t>
            </w:r>
            <w:proofErr w:type="spellEnd"/>
            <w:r w:rsidRPr="009F0252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9F0252">
              <w:rPr>
                <w:rFonts w:ascii="Times New Roman" w:hAnsi="Times New Roman"/>
                <w:lang w:val="ru-RU"/>
              </w:rPr>
              <w:t>средняя общеобразовательная школа</w:t>
            </w:r>
            <w:r w:rsidRPr="009F0252">
              <w:rPr>
                <w:rFonts w:ascii="Times New Roman" w:hAnsi="Times New Roman"/>
                <w:bCs/>
                <w:lang w:val="ru-RU"/>
              </w:rPr>
              <w:t xml:space="preserve"> №</w:t>
            </w:r>
            <w:r w:rsidRPr="009F0252">
              <w:rPr>
                <w:rFonts w:ascii="Times New Roman" w:hAnsi="Times New Roman"/>
                <w:bCs/>
              </w:rPr>
              <w:t> </w:t>
            </w:r>
            <w:r w:rsidRPr="009F0252">
              <w:rPr>
                <w:rFonts w:ascii="Times New Roman" w:hAnsi="Times New Roman"/>
                <w:bCs/>
                <w:lang w:val="ru-RU"/>
              </w:rPr>
              <w:t xml:space="preserve">1 с углубленным изучением отдельных предметов» </w:t>
            </w:r>
            <w:proofErr w:type="spellStart"/>
            <w:r w:rsidRPr="009F0252">
              <w:rPr>
                <w:rFonts w:ascii="Times New Roman" w:hAnsi="Times New Roman"/>
                <w:bCs/>
                <w:lang w:val="ru-RU"/>
              </w:rPr>
              <w:t>Чернянского</w:t>
            </w:r>
            <w:proofErr w:type="spellEnd"/>
            <w:r w:rsidRPr="009F0252">
              <w:rPr>
                <w:rFonts w:ascii="Times New Roman" w:hAnsi="Times New Roman"/>
                <w:bCs/>
                <w:lang w:val="ru-RU"/>
              </w:rPr>
              <w:t xml:space="preserve"> района Белгородской области;</w:t>
            </w:r>
          </w:p>
          <w:p w:rsidR="00A46944" w:rsidRPr="009F0252" w:rsidRDefault="00A46944" w:rsidP="00A75C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9F0252">
              <w:rPr>
                <w:rFonts w:ascii="Times New Roman" w:hAnsi="Times New Roman"/>
                <w:bCs/>
                <w:lang w:val="ru-RU"/>
              </w:rPr>
              <w:t>6.</w:t>
            </w:r>
            <w:r w:rsidRPr="009F0252">
              <w:rPr>
                <w:rFonts w:ascii="Times New Roman" w:hAnsi="Times New Roman"/>
                <w:bCs/>
              </w:rPr>
              <w:t> </w:t>
            </w:r>
            <w:r w:rsidRPr="009F0252">
              <w:rPr>
                <w:rFonts w:ascii="Times New Roman" w:hAnsi="Times New Roman"/>
                <w:bCs/>
                <w:lang w:val="ru-RU"/>
              </w:rPr>
              <w:t xml:space="preserve">МОУ «Пролетарская </w:t>
            </w:r>
            <w:r w:rsidRPr="009F0252">
              <w:rPr>
                <w:rFonts w:ascii="Times New Roman" w:hAnsi="Times New Roman"/>
                <w:lang w:val="ru-RU"/>
              </w:rPr>
              <w:t>средняя общеобразовательная школа</w:t>
            </w:r>
            <w:r w:rsidRPr="009F0252">
              <w:rPr>
                <w:rFonts w:ascii="Times New Roman" w:hAnsi="Times New Roman"/>
                <w:bCs/>
                <w:lang w:val="ru-RU"/>
              </w:rPr>
              <w:t xml:space="preserve"> №</w:t>
            </w:r>
            <w:r w:rsidRPr="009F0252">
              <w:rPr>
                <w:rFonts w:ascii="Times New Roman" w:hAnsi="Times New Roman"/>
                <w:bCs/>
              </w:rPr>
              <w:t> </w:t>
            </w:r>
            <w:r w:rsidRPr="009F0252">
              <w:rPr>
                <w:rFonts w:ascii="Times New Roman" w:hAnsi="Times New Roman"/>
                <w:bCs/>
                <w:lang w:val="ru-RU"/>
              </w:rPr>
              <w:t xml:space="preserve">1» </w:t>
            </w:r>
            <w:proofErr w:type="spellStart"/>
            <w:r w:rsidRPr="009F0252">
              <w:rPr>
                <w:rFonts w:ascii="Times New Roman" w:hAnsi="Times New Roman"/>
                <w:bCs/>
                <w:lang w:val="ru-RU"/>
              </w:rPr>
              <w:t>Ракитянского</w:t>
            </w:r>
            <w:proofErr w:type="spellEnd"/>
            <w:r w:rsidRPr="009F0252">
              <w:rPr>
                <w:rFonts w:ascii="Times New Roman" w:hAnsi="Times New Roman"/>
                <w:bCs/>
                <w:lang w:val="ru-RU"/>
              </w:rPr>
              <w:t xml:space="preserve"> района Белгородской области;</w:t>
            </w:r>
          </w:p>
          <w:p w:rsidR="00A46944" w:rsidRPr="009F0252" w:rsidRDefault="00A46944" w:rsidP="00A75C08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9F0252">
              <w:rPr>
                <w:rFonts w:ascii="Times New Roman" w:hAnsi="Times New Roman"/>
                <w:bCs/>
                <w:lang w:val="ru-RU"/>
              </w:rPr>
              <w:t>7.</w:t>
            </w:r>
            <w:r w:rsidRPr="009F0252">
              <w:rPr>
                <w:rFonts w:ascii="Times New Roman" w:hAnsi="Times New Roman"/>
                <w:bCs/>
              </w:rPr>
              <w:t> </w:t>
            </w:r>
            <w:r w:rsidRPr="009F0252">
              <w:rPr>
                <w:rFonts w:ascii="Times New Roman" w:hAnsi="Times New Roman"/>
                <w:bCs/>
                <w:lang w:val="ru-RU"/>
              </w:rPr>
              <w:t>МАОУ «</w:t>
            </w:r>
            <w:r w:rsidRPr="009F0252">
              <w:rPr>
                <w:rFonts w:ascii="Times New Roman" w:hAnsi="Times New Roman"/>
                <w:lang w:val="ru-RU"/>
              </w:rPr>
              <w:t>Средняя общеобразовательная школа</w:t>
            </w:r>
            <w:r w:rsidRPr="009F0252">
              <w:rPr>
                <w:rFonts w:ascii="Times New Roman" w:hAnsi="Times New Roman"/>
                <w:bCs/>
                <w:lang w:val="ru-RU"/>
              </w:rPr>
              <w:t xml:space="preserve"> №</w:t>
            </w:r>
            <w:r w:rsidRPr="009F0252">
              <w:rPr>
                <w:rFonts w:ascii="Times New Roman" w:hAnsi="Times New Roman"/>
                <w:bCs/>
              </w:rPr>
              <w:t> </w:t>
            </w:r>
            <w:r w:rsidRPr="009F0252">
              <w:rPr>
                <w:rFonts w:ascii="Times New Roman" w:hAnsi="Times New Roman"/>
                <w:bCs/>
                <w:lang w:val="ru-RU"/>
              </w:rPr>
              <w:t>16» г. Губкина Белгородской области.</w:t>
            </w:r>
          </w:p>
        </w:tc>
        <w:tc>
          <w:tcPr>
            <w:tcW w:w="1091" w:type="pct"/>
          </w:tcPr>
          <w:p w:rsidR="00A46944" w:rsidRPr="009F0252" w:rsidRDefault="00A46944" w:rsidP="00A75C08">
            <w:pPr>
              <w:shd w:val="clear" w:color="auto" w:fill="FFFFFF"/>
              <w:tabs>
                <w:tab w:val="left" w:pos="1593"/>
              </w:tabs>
              <w:ind w:right="34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9F0252">
              <w:rPr>
                <w:rFonts w:ascii="Times New Roman" w:hAnsi="Times New Roman"/>
                <w:bCs/>
                <w:lang w:val="ru-RU"/>
              </w:rPr>
              <w:lastRenderedPageBreak/>
              <w:t>Никулина Е.В.</w:t>
            </w:r>
          </w:p>
          <w:p w:rsidR="00A46944" w:rsidRPr="009F0252" w:rsidRDefault="00A46944" w:rsidP="00A75C08">
            <w:pPr>
              <w:shd w:val="clear" w:color="auto" w:fill="FFFFFF"/>
              <w:tabs>
                <w:tab w:val="left" w:pos="1593"/>
              </w:tabs>
              <w:ind w:right="34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9F0252">
              <w:rPr>
                <w:rFonts w:ascii="Times New Roman" w:hAnsi="Times New Roman"/>
                <w:bCs/>
                <w:lang w:val="ru-RU"/>
              </w:rPr>
              <w:t>Посохина Е.В.</w:t>
            </w:r>
          </w:p>
        </w:tc>
      </w:tr>
    </w:tbl>
    <w:p w:rsidR="00EE67EA" w:rsidRPr="00A46944" w:rsidRDefault="00EE67EA" w:rsidP="00A46944">
      <w:pPr>
        <w:rPr>
          <w:lang w:val="ru-RU"/>
        </w:rPr>
      </w:pPr>
    </w:p>
    <w:sectPr w:rsidR="00EE67EA" w:rsidRPr="00A46944" w:rsidSect="004326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62"/>
    <w:rsid w:val="0043265D"/>
    <w:rsid w:val="008E5262"/>
    <w:rsid w:val="00A3712A"/>
    <w:rsid w:val="00A46944"/>
    <w:rsid w:val="00D41108"/>
    <w:rsid w:val="00EE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FAC08-2175-4FEE-BB5C-BBED67DA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65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0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Бахова Я.И.</dc:creator>
  <cp:keywords/>
  <dc:description/>
  <cp:lastModifiedBy>Бахова Я.И.</cp:lastModifiedBy>
  <cp:revision>5</cp:revision>
  <dcterms:created xsi:type="dcterms:W3CDTF">2019-02-14T09:49:00Z</dcterms:created>
  <dcterms:modified xsi:type="dcterms:W3CDTF">2019-02-18T08:20:00Z</dcterms:modified>
</cp:coreProperties>
</file>