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AB" w:rsidRDefault="00E659AB" w:rsidP="00E659AB">
      <w:pPr>
        <w:jc w:val="center"/>
        <w:rPr>
          <w:sz w:val="28"/>
          <w:szCs w:val="28"/>
        </w:rPr>
      </w:pPr>
      <w:r w:rsidRPr="00E659AB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72223B" w:rsidRDefault="00E659AB" w:rsidP="00E659AB">
      <w:pPr>
        <w:jc w:val="center"/>
        <w:rPr>
          <w:sz w:val="28"/>
          <w:szCs w:val="28"/>
        </w:rPr>
      </w:pPr>
      <w:r w:rsidRPr="00E659AB">
        <w:rPr>
          <w:sz w:val="28"/>
          <w:szCs w:val="28"/>
        </w:rPr>
        <w:t>«Центр образования № 1»</w:t>
      </w:r>
      <w:r>
        <w:rPr>
          <w:sz w:val="28"/>
          <w:szCs w:val="28"/>
        </w:rPr>
        <w:t xml:space="preserve"> г. Белгорода</w:t>
      </w: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  <w:bookmarkStart w:id="0" w:name="_GoBack"/>
      <w:bookmarkEnd w:id="0"/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ПРАКТИКИ НАСТАВНИЧЕСТВА</w:t>
      </w: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Pr="00E659AB" w:rsidRDefault="00E659AB" w:rsidP="00E659AB">
      <w:pPr>
        <w:contextualSpacing/>
        <w:jc w:val="center"/>
        <w:rPr>
          <w:b/>
          <w:sz w:val="32"/>
          <w:szCs w:val="32"/>
        </w:rPr>
      </w:pPr>
      <w:r w:rsidRPr="00E659AB">
        <w:rPr>
          <w:b/>
          <w:sz w:val="32"/>
          <w:szCs w:val="32"/>
        </w:rPr>
        <w:t>МОДЕЛЬ КОРПОРАТИВНОЙ СИСТЕМЫ</w:t>
      </w:r>
    </w:p>
    <w:p w:rsidR="00E659AB" w:rsidRPr="00E659AB" w:rsidRDefault="00E659AB" w:rsidP="00E659AB">
      <w:pPr>
        <w:contextualSpacing/>
        <w:jc w:val="center"/>
        <w:rPr>
          <w:b/>
          <w:sz w:val="32"/>
          <w:szCs w:val="32"/>
        </w:rPr>
      </w:pPr>
      <w:r w:rsidRPr="00E659AB">
        <w:rPr>
          <w:b/>
          <w:sz w:val="32"/>
          <w:szCs w:val="32"/>
        </w:rPr>
        <w:t xml:space="preserve"> ПОДДЕРЖКИ ПРОФЕССИОНАЛЬНОГО САМООПРЕДЕЛЕНИЯ МОЛОДЫХ ПЕДАГОГОВ </w:t>
      </w:r>
    </w:p>
    <w:p w:rsidR="00E659AB" w:rsidRPr="00E659AB" w:rsidRDefault="00E659AB" w:rsidP="00E659AB">
      <w:pPr>
        <w:contextualSpacing/>
        <w:jc w:val="center"/>
        <w:rPr>
          <w:b/>
          <w:sz w:val="32"/>
          <w:szCs w:val="32"/>
        </w:rPr>
      </w:pPr>
      <w:r w:rsidRPr="00E659AB">
        <w:rPr>
          <w:b/>
          <w:sz w:val="32"/>
          <w:szCs w:val="32"/>
        </w:rPr>
        <w:t>МАОУ «ЦЕНТР ОБРАЗОВАНИЯ № 1» г. БЕЛГОРОДА</w:t>
      </w:r>
    </w:p>
    <w:p w:rsidR="00E659AB" w:rsidRPr="00E659AB" w:rsidRDefault="00E659AB" w:rsidP="00E659AB">
      <w:pPr>
        <w:jc w:val="center"/>
        <w:rPr>
          <w:sz w:val="32"/>
          <w:szCs w:val="32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jc w:val="center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</w:p>
    <w:p w:rsidR="00E659AB" w:rsidRDefault="00E659AB" w:rsidP="00E659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Прохорова Алина Владимировна,</w:t>
      </w:r>
    </w:p>
    <w:p w:rsidR="00B277F0" w:rsidRDefault="00E659AB" w:rsidP="00E659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МАОУ «ЦО № 1» г. Белгорода</w:t>
      </w:r>
    </w:p>
    <w:p w:rsidR="00B277F0" w:rsidRDefault="00B277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77F0" w:rsidRPr="00081BF1" w:rsidRDefault="00B277F0" w:rsidP="00B277F0">
      <w:pPr>
        <w:contextualSpacing/>
        <w:jc w:val="center"/>
        <w:rPr>
          <w:b/>
          <w:sz w:val="28"/>
          <w:szCs w:val="28"/>
        </w:rPr>
      </w:pPr>
      <w:r w:rsidRPr="00081BF1">
        <w:rPr>
          <w:b/>
          <w:sz w:val="28"/>
          <w:szCs w:val="28"/>
        </w:rPr>
        <w:lastRenderedPageBreak/>
        <w:t xml:space="preserve">ПОЯСНИТЕЛЬНАЯ ЗАПИСКА </w:t>
      </w:r>
    </w:p>
    <w:p w:rsidR="00B277F0" w:rsidRPr="00081BF1" w:rsidRDefault="00B277F0" w:rsidP="00B277F0">
      <w:pPr>
        <w:contextualSpacing/>
        <w:jc w:val="center"/>
        <w:rPr>
          <w:b/>
          <w:sz w:val="28"/>
          <w:szCs w:val="28"/>
        </w:rPr>
      </w:pPr>
      <w:r w:rsidRPr="00081BF1">
        <w:rPr>
          <w:b/>
          <w:sz w:val="28"/>
          <w:szCs w:val="28"/>
        </w:rPr>
        <w:t xml:space="preserve">К ОПИСАНИЮ ПРАКТИКИ НАСТАВНИЧЕСТВА МАОУ «ЦО № 1» </w:t>
      </w:r>
    </w:p>
    <w:p w:rsidR="00B277F0" w:rsidRPr="00081BF1" w:rsidRDefault="00B277F0" w:rsidP="00B277F0">
      <w:pPr>
        <w:contextualSpacing/>
        <w:jc w:val="center"/>
        <w:rPr>
          <w:b/>
          <w:sz w:val="28"/>
          <w:szCs w:val="28"/>
        </w:rPr>
      </w:pPr>
      <w:r w:rsidRPr="00081BF1">
        <w:rPr>
          <w:b/>
          <w:sz w:val="28"/>
          <w:szCs w:val="28"/>
        </w:rPr>
        <w:t xml:space="preserve">г. Белгорода </w:t>
      </w:r>
    </w:p>
    <w:p w:rsidR="00B277F0" w:rsidRPr="00081BF1" w:rsidRDefault="00B277F0" w:rsidP="00B277F0">
      <w:pPr>
        <w:contextualSpacing/>
        <w:jc w:val="center"/>
        <w:rPr>
          <w:b/>
          <w:sz w:val="28"/>
          <w:szCs w:val="28"/>
        </w:rPr>
      </w:pPr>
    </w:p>
    <w:p w:rsidR="00B277F0" w:rsidRPr="00081BF1" w:rsidRDefault="00B277F0" w:rsidP="00B277F0">
      <w:pPr>
        <w:contextualSpacing/>
        <w:jc w:val="center"/>
        <w:rPr>
          <w:b/>
          <w:sz w:val="28"/>
          <w:szCs w:val="28"/>
        </w:rPr>
      </w:pPr>
      <w:r w:rsidRPr="00081BF1">
        <w:rPr>
          <w:b/>
          <w:sz w:val="28"/>
          <w:szCs w:val="28"/>
        </w:rPr>
        <w:t>«КОРПОРАТИВНАЯ СИСТЕМА ПОДДЕРЖКИ ПРОФЕССИОНАЛЬНОГО САМООПРЕДЕЛЕНИЯ МОЛОДЫХ ПЕДАГОГОВ»</w:t>
      </w:r>
    </w:p>
    <w:p w:rsidR="00B277F0" w:rsidRPr="00081BF1" w:rsidRDefault="00B277F0" w:rsidP="00B277F0">
      <w:pPr>
        <w:contextualSpacing/>
        <w:jc w:val="center"/>
        <w:rPr>
          <w:b/>
          <w:sz w:val="28"/>
          <w:szCs w:val="28"/>
        </w:rPr>
      </w:pPr>
    </w:p>
    <w:p w:rsidR="00B277F0" w:rsidRPr="00081BF1" w:rsidRDefault="00B277F0" w:rsidP="00B277F0">
      <w:pPr>
        <w:ind w:left="4536" w:firstLine="709"/>
        <w:contextualSpacing/>
        <w:jc w:val="both"/>
        <w:rPr>
          <w:sz w:val="28"/>
          <w:szCs w:val="28"/>
        </w:rPr>
      </w:pPr>
      <w:r w:rsidRPr="00081BF1">
        <w:rPr>
          <w:sz w:val="28"/>
          <w:szCs w:val="28"/>
        </w:rPr>
        <w:t>Важно понять, как встроить стандарт педагога в систему работы образовательного учреждения, или как система работы образовательного учреждения поможет педагогу соответствовать стандартам.</w:t>
      </w:r>
    </w:p>
    <w:p w:rsidR="00B277F0" w:rsidRPr="00081BF1" w:rsidRDefault="00B277F0" w:rsidP="00B277F0">
      <w:pPr>
        <w:ind w:left="4536" w:firstLine="709"/>
        <w:contextualSpacing/>
        <w:jc w:val="right"/>
        <w:rPr>
          <w:sz w:val="28"/>
          <w:szCs w:val="28"/>
        </w:rPr>
      </w:pPr>
      <w:r w:rsidRPr="00081BF1">
        <w:rPr>
          <w:sz w:val="28"/>
          <w:szCs w:val="28"/>
        </w:rPr>
        <w:t>Светлана Левадная</w:t>
      </w:r>
    </w:p>
    <w:p w:rsidR="00B277F0" w:rsidRPr="00081BF1" w:rsidRDefault="00B277F0" w:rsidP="00B277F0">
      <w:pPr>
        <w:ind w:left="4395"/>
        <w:contextualSpacing/>
        <w:jc w:val="both"/>
        <w:rPr>
          <w:sz w:val="28"/>
          <w:szCs w:val="28"/>
        </w:rPr>
      </w:pPr>
    </w:p>
    <w:p w:rsidR="00B277F0" w:rsidRPr="0073548C" w:rsidRDefault="00B277F0" w:rsidP="00B277F0">
      <w:pPr>
        <w:ind w:firstLine="709"/>
        <w:contextualSpacing/>
        <w:jc w:val="both"/>
        <w:rPr>
          <w:sz w:val="28"/>
          <w:szCs w:val="28"/>
        </w:rPr>
      </w:pPr>
      <w:r w:rsidRPr="00081BF1">
        <w:rPr>
          <w:sz w:val="28"/>
          <w:szCs w:val="28"/>
        </w:rPr>
        <w:t xml:space="preserve">Обновленная законодательная база в сфере образования и федеральные государственные образовательные стандарты определили </w:t>
      </w:r>
      <w:r w:rsidRPr="00081BF1">
        <w:rPr>
          <w:b/>
          <w:sz w:val="28"/>
          <w:szCs w:val="28"/>
        </w:rPr>
        <w:t>долгосрочные цели развития образовательных организаций</w:t>
      </w:r>
      <w:r w:rsidRPr="0073548C">
        <w:rPr>
          <w:sz w:val="28"/>
          <w:szCs w:val="28"/>
        </w:rPr>
        <w:t xml:space="preserve">, особое место среди которых занимает формирование </w:t>
      </w:r>
      <w:proofErr w:type="spellStart"/>
      <w:proofErr w:type="gramStart"/>
      <w:r w:rsidRPr="0073548C">
        <w:rPr>
          <w:b/>
          <w:sz w:val="28"/>
          <w:szCs w:val="28"/>
        </w:rPr>
        <w:t>Я-концепции</w:t>
      </w:r>
      <w:proofErr w:type="spellEnd"/>
      <w:proofErr w:type="gramEnd"/>
      <w:r w:rsidRPr="0073548C">
        <w:rPr>
          <w:b/>
          <w:sz w:val="28"/>
          <w:szCs w:val="28"/>
        </w:rPr>
        <w:t xml:space="preserve"> педагога</w:t>
      </w:r>
      <w:r w:rsidRPr="0073548C">
        <w:rPr>
          <w:sz w:val="28"/>
          <w:szCs w:val="28"/>
        </w:rPr>
        <w:t>, соответствующей требованиям профессионального стандарта. Справедливо, что особые надежды в этой связи возлагаются на молодых специалистов.</w:t>
      </w:r>
    </w:p>
    <w:p w:rsidR="00B277F0" w:rsidRPr="00081BF1" w:rsidRDefault="00B277F0" w:rsidP="00B277F0">
      <w:pPr>
        <w:ind w:firstLine="709"/>
        <w:contextualSpacing/>
        <w:jc w:val="both"/>
        <w:rPr>
          <w:sz w:val="28"/>
          <w:szCs w:val="28"/>
        </w:rPr>
      </w:pPr>
      <w:r w:rsidRPr="0073548C">
        <w:rPr>
          <w:sz w:val="28"/>
          <w:szCs w:val="28"/>
        </w:rPr>
        <w:t xml:space="preserve">Работа по совершенствованию кадрового потенциала и содействие профессиональному развитию </w:t>
      </w:r>
      <w:r w:rsidRPr="00081BF1">
        <w:rPr>
          <w:sz w:val="28"/>
          <w:szCs w:val="28"/>
        </w:rPr>
        <w:t xml:space="preserve">начинающих педагогов – одно из стратегических направлений деятельности МАОУ «ЦО № 1» г. Белгорода. Это объясняется не только запросом общества на подготовку кадров, отвечающих требованиям ускоренного  развития экономики, способных мыслить нестандартно и оперативно, но и имеющейся в учреждении на   1 сентября 2018 года возрастной характеристикой кадров: </w:t>
      </w:r>
    </w:p>
    <w:p w:rsidR="00B277F0" w:rsidRDefault="00B277F0" w:rsidP="00B277F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7F0" w:rsidRDefault="00B277F0" w:rsidP="00B277F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77F0" w:rsidRDefault="00B277F0" w:rsidP="00B277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7F0" w:rsidRPr="00406476" w:rsidRDefault="00B277F0" w:rsidP="00B277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молодой педагог всегда сталкивается с трудностями, которые связаны с неумением практически </w:t>
      </w: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имеющиеся знания в конкретной ситуации. Но, с другой стороны</w:t>
      </w:r>
      <w:r w:rsidRPr="00406476">
        <w:rPr>
          <w:sz w:val="28"/>
          <w:szCs w:val="28"/>
        </w:rPr>
        <w:t>, молодой педагог имеет ряд качеств, которые способны компенсировать</w:t>
      </w:r>
      <w:r>
        <w:rPr>
          <w:sz w:val="28"/>
          <w:szCs w:val="28"/>
        </w:rPr>
        <w:t xml:space="preserve"> отсутствие опыта</w:t>
      </w:r>
      <w:r w:rsidRPr="00406476">
        <w:rPr>
          <w:sz w:val="28"/>
          <w:szCs w:val="28"/>
        </w:rPr>
        <w:t>. Это и свежий в</w:t>
      </w:r>
      <w:r>
        <w:rPr>
          <w:sz w:val="28"/>
          <w:szCs w:val="28"/>
        </w:rPr>
        <w:t>згляд на вещи, амбиции и задор</w:t>
      </w:r>
      <w:r w:rsidRPr="00406476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успешная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06476">
        <w:rPr>
          <w:sz w:val="28"/>
          <w:szCs w:val="28"/>
        </w:rPr>
        <w:t>встроенность</w:t>
      </w:r>
      <w:proofErr w:type="spellEnd"/>
      <w:r w:rsidRPr="00406476">
        <w:rPr>
          <w:sz w:val="28"/>
          <w:szCs w:val="28"/>
        </w:rPr>
        <w:t xml:space="preserve"> в мир </w:t>
      </w:r>
      <w:r>
        <w:rPr>
          <w:sz w:val="28"/>
          <w:szCs w:val="28"/>
        </w:rPr>
        <w:t>цифровых технологий</w:t>
      </w:r>
      <w:r w:rsidRPr="00406476">
        <w:rPr>
          <w:sz w:val="28"/>
          <w:szCs w:val="28"/>
        </w:rPr>
        <w:t>.</w:t>
      </w:r>
      <w:r>
        <w:rPr>
          <w:sz w:val="28"/>
          <w:szCs w:val="28"/>
        </w:rPr>
        <w:t xml:space="preserve"> Эти плюсы, помноженные на системную поддержку </w:t>
      </w:r>
      <w:r w:rsidRPr="00406476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роста и помощь в освоении практических педагогических навыков, могут стать настоящим ресурсом инновационного развития системы образования, источником обновления форм и методов работы.</w:t>
      </w:r>
    </w:p>
    <w:p w:rsidR="00B277F0" w:rsidRPr="0073548C" w:rsidRDefault="00B277F0" w:rsidP="00B277F0">
      <w:pPr>
        <w:ind w:firstLine="709"/>
        <w:contextualSpacing/>
        <w:jc w:val="both"/>
        <w:rPr>
          <w:sz w:val="28"/>
          <w:szCs w:val="28"/>
        </w:rPr>
      </w:pPr>
      <w:r w:rsidRPr="0073548C">
        <w:rPr>
          <w:sz w:val="28"/>
          <w:szCs w:val="28"/>
        </w:rPr>
        <w:t xml:space="preserve">Именно этими обстоятельствами и обусловлена </w:t>
      </w:r>
      <w:r w:rsidRPr="0073548C">
        <w:rPr>
          <w:b/>
          <w:sz w:val="28"/>
          <w:szCs w:val="28"/>
        </w:rPr>
        <w:t>актуальность и своевременность</w:t>
      </w:r>
      <w:r w:rsidRPr="0073548C">
        <w:rPr>
          <w:sz w:val="28"/>
          <w:szCs w:val="28"/>
        </w:rPr>
        <w:t xml:space="preserve"> описываемой практики наставничества «Корпоративная система поддержки профессионального самоопределения молодых педагогов», структура и </w:t>
      </w:r>
      <w:proofErr w:type="gramStart"/>
      <w:r w:rsidRPr="0073548C">
        <w:rPr>
          <w:sz w:val="28"/>
          <w:szCs w:val="28"/>
        </w:rPr>
        <w:t>концепция</w:t>
      </w:r>
      <w:proofErr w:type="gramEnd"/>
      <w:r w:rsidRPr="0073548C">
        <w:rPr>
          <w:sz w:val="28"/>
          <w:szCs w:val="28"/>
        </w:rPr>
        <w:t xml:space="preserve"> которой </w:t>
      </w:r>
      <w:r w:rsidRPr="0073548C">
        <w:rPr>
          <w:b/>
          <w:sz w:val="28"/>
          <w:szCs w:val="28"/>
        </w:rPr>
        <w:t>может быть использована</w:t>
      </w:r>
      <w:r w:rsidRPr="0073548C">
        <w:rPr>
          <w:sz w:val="28"/>
          <w:szCs w:val="28"/>
        </w:rPr>
        <w:t xml:space="preserve"> </w:t>
      </w:r>
      <w:r w:rsidRPr="00B4076B">
        <w:rPr>
          <w:b/>
          <w:sz w:val="28"/>
          <w:szCs w:val="28"/>
        </w:rPr>
        <w:t>как в дошкольных, так и в общеобразовательных учреждениях, заинтересованных в эффективной коммуникации опытных и начинающих педагогов</w:t>
      </w:r>
      <w:r w:rsidRPr="0073548C">
        <w:rPr>
          <w:sz w:val="28"/>
          <w:szCs w:val="28"/>
        </w:rPr>
        <w:t xml:space="preserve">. Важно отметить, что разработанная модель наставничества предполагает не только межличностные отношения «опытный </w:t>
      </w:r>
      <w:proofErr w:type="spellStart"/>
      <w:proofErr w:type="gramStart"/>
      <w:r w:rsidRPr="0073548C">
        <w:rPr>
          <w:sz w:val="28"/>
          <w:szCs w:val="28"/>
        </w:rPr>
        <w:t>педагог-молодой</w:t>
      </w:r>
      <w:proofErr w:type="spellEnd"/>
      <w:proofErr w:type="gramEnd"/>
      <w:r w:rsidRPr="0073548C">
        <w:rPr>
          <w:sz w:val="28"/>
          <w:szCs w:val="28"/>
        </w:rPr>
        <w:t xml:space="preserve"> специалист», но и отношения педагогических групп «опытн</w:t>
      </w:r>
      <w:r w:rsidRPr="0073548C">
        <w:rPr>
          <w:b/>
          <w:sz w:val="28"/>
          <w:szCs w:val="28"/>
        </w:rPr>
        <w:t>ые</w:t>
      </w:r>
      <w:r w:rsidRPr="0073548C">
        <w:rPr>
          <w:sz w:val="28"/>
          <w:szCs w:val="28"/>
        </w:rPr>
        <w:t xml:space="preserve"> </w:t>
      </w:r>
      <w:proofErr w:type="spellStart"/>
      <w:r w:rsidRPr="0073548C">
        <w:rPr>
          <w:sz w:val="28"/>
          <w:szCs w:val="28"/>
        </w:rPr>
        <w:t>педагог</w:t>
      </w:r>
      <w:r w:rsidRPr="0073548C">
        <w:rPr>
          <w:b/>
          <w:sz w:val="28"/>
          <w:szCs w:val="28"/>
        </w:rPr>
        <w:t>и</w:t>
      </w:r>
      <w:r w:rsidRPr="0073548C">
        <w:rPr>
          <w:sz w:val="28"/>
          <w:szCs w:val="28"/>
        </w:rPr>
        <w:t>-молодой</w:t>
      </w:r>
      <w:proofErr w:type="spellEnd"/>
      <w:r w:rsidRPr="0073548C">
        <w:rPr>
          <w:sz w:val="28"/>
          <w:szCs w:val="28"/>
        </w:rPr>
        <w:t xml:space="preserve"> специалист», «опытн</w:t>
      </w:r>
      <w:r w:rsidRPr="0073548C">
        <w:rPr>
          <w:b/>
          <w:sz w:val="28"/>
          <w:szCs w:val="28"/>
        </w:rPr>
        <w:t>ые</w:t>
      </w:r>
      <w:r w:rsidRPr="0073548C">
        <w:rPr>
          <w:sz w:val="28"/>
          <w:szCs w:val="28"/>
        </w:rPr>
        <w:t xml:space="preserve"> педагог</w:t>
      </w:r>
      <w:r w:rsidRPr="0073548C">
        <w:rPr>
          <w:b/>
          <w:sz w:val="28"/>
          <w:szCs w:val="28"/>
        </w:rPr>
        <w:t>и</w:t>
      </w:r>
      <w:r w:rsidRPr="0073548C">
        <w:rPr>
          <w:sz w:val="28"/>
          <w:szCs w:val="28"/>
        </w:rPr>
        <w:t>-молод</w:t>
      </w:r>
      <w:r w:rsidRPr="0073548C">
        <w:rPr>
          <w:b/>
          <w:sz w:val="28"/>
          <w:szCs w:val="28"/>
        </w:rPr>
        <w:t>ые</w:t>
      </w:r>
      <w:r w:rsidRPr="0073548C">
        <w:rPr>
          <w:sz w:val="28"/>
          <w:szCs w:val="28"/>
        </w:rPr>
        <w:t xml:space="preserve"> специалист</w:t>
      </w:r>
      <w:r w:rsidRPr="0073548C">
        <w:rPr>
          <w:b/>
          <w:sz w:val="28"/>
          <w:szCs w:val="28"/>
        </w:rPr>
        <w:t>ы</w:t>
      </w:r>
      <w:r w:rsidRPr="0073548C">
        <w:rPr>
          <w:sz w:val="28"/>
          <w:szCs w:val="28"/>
        </w:rPr>
        <w:t xml:space="preserve">». </w:t>
      </w:r>
    </w:p>
    <w:p w:rsidR="00B277F0" w:rsidRPr="0073548C" w:rsidRDefault="00B277F0" w:rsidP="00B277F0">
      <w:pPr>
        <w:ind w:firstLine="709"/>
        <w:contextualSpacing/>
        <w:jc w:val="both"/>
        <w:rPr>
          <w:b/>
          <w:sz w:val="28"/>
          <w:szCs w:val="28"/>
        </w:rPr>
      </w:pPr>
      <w:r w:rsidRPr="0073548C">
        <w:rPr>
          <w:sz w:val="28"/>
          <w:szCs w:val="28"/>
        </w:rPr>
        <w:t xml:space="preserve">В связи с этим </w:t>
      </w:r>
      <w:r w:rsidRPr="0073548C">
        <w:rPr>
          <w:b/>
          <w:sz w:val="28"/>
          <w:szCs w:val="28"/>
        </w:rPr>
        <w:t>принципиально значимым</w:t>
      </w:r>
      <w:r w:rsidRPr="0073548C">
        <w:rPr>
          <w:sz w:val="28"/>
          <w:szCs w:val="28"/>
        </w:rPr>
        <w:t xml:space="preserve"> становится понимание того, что настоящему наставнику необходимо собственным примером воплощать в реальность идею непрерывного образования («образования через всю жизнь</w:t>
      </w:r>
      <w:r w:rsidRPr="00081BF1">
        <w:rPr>
          <w:sz w:val="28"/>
          <w:szCs w:val="28"/>
        </w:rPr>
        <w:t xml:space="preserve">»).  Обучение в магистратуре, работа в общественно-профессиональных сообществах различного уровня, включенность в проектные команды и творческие группы,  активная проектно-исследовательская деятельность, успешная </w:t>
      </w:r>
      <w:proofErr w:type="spellStart"/>
      <w:r w:rsidRPr="00081BF1">
        <w:rPr>
          <w:sz w:val="28"/>
          <w:szCs w:val="28"/>
        </w:rPr>
        <w:t>встроенность</w:t>
      </w:r>
      <w:proofErr w:type="spellEnd"/>
      <w:r w:rsidRPr="00081BF1">
        <w:rPr>
          <w:sz w:val="28"/>
          <w:szCs w:val="28"/>
        </w:rPr>
        <w:t xml:space="preserve"> в  мир актуального </w:t>
      </w:r>
      <w:r w:rsidRPr="00081BF1">
        <w:rPr>
          <w:sz w:val="28"/>
          <w:szCs w:val="28"/>
        </w:rPr>
        <w:lastRenderedPageBreak/>
        <w:t xml:space="preserve">знания – ключевые атрибуты успешного и </w:t>
      </w:r>
      <w:r w:rsidRPr="0073548C">
        <w:rPr>
          <w:sz w:val="28"/>
          <w:szCs w:val="28"/>
        </w:rPr>
        <w:t xml:space="preserve">современного ментора, готового делиться своим  опытом с молодыми педагогами не только в формальной, но и в неформальной среде. </w:t>
      </w:r>
      <w:r w:rsidRPr="0073548C">
        <w:rPr>
          <w:b/>
          <w:sz w:val="28"/>
          <w:szCs w:val="28"/>
        </w:rPr>
        <w:t>Описанная модель соответствует следующим концептуальным подходам в работе наставников:</w:t>
      </w:r>
    </w:p>
    <w:p w:rsidR="00B277F0" w:rsidRPr="0073548C" w:rsidRDefault="00B277F0" w:rsidP="00B277F0">
      <w:pPr>
        <w:pStyle w:val="a5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73548C">
        <w:rPr>
          <w:b/>
          <w:sz w:val="28"/>
          <w:szCs w:val="28"/>
        </w:rPr>
        <w:t>Вариативность</w:t>
      </w:r>
      <w:r w:rsidRPr="0073548C">
        <w:rPr>
          <w:sz w:val="28"/>
          <w:szCs w:val="28"/>
        </w:rPr>
        <w:t xml:space="preserve"> транслируемого молодым педагогам содержания, </w:t>
      </w:r>
      <w:r>
        <w:rPr>
          <w:sz w:val="28"/>
          <w:szCs w:val="28"/>
        </w:rPr>
        <w:t>которая</w:t>
      </w:r>
      <w:r w:rsidRPr="0073548C">
        <w:rPr>
          <w:sz w:val="28"/>
          <w:szCs w:val="28"/>
        </w:rPr>
        <w:t xml:space="preserve"> позволяет учесть индивидуальные образовательные потребности начинающих специалистов.</w:t>
      </w:r>
    </w:p>
    <w:p w:rsidR="00B277F0" w:rsidRPr="0073548C" w:rsidRDefault="00B277F0" w:rsidP="00B277F0">
      <w:pPr>
        <w:pStyle w:val="a5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73548C">
        <w:rPr>
          <w:b/>
          <w:sz w:val="28"/>
          <w:szCs w:val="28"/>
        </w:rPr>
        <w:t>Открытость и доступность</w:t>
      </w:r>
      <w:r w:rsidRPr="0073548C">
        <w:rPr>
          <w:sz w:val="28"/>
          <w:szCs w:val="28"/>
        </w:rPr>
        <w:t xml:space="preserve"> профессионального взаимодействия.</w:t>
      </w:r>
    </w:p>
    <w:p w:rsidR="00B277F0" w:rsidRPr="0073548C" w:rsidRDefault="00B277F0" w:rsidP="00B277F0">
      <w:pPr>
        <w:pStyle w:val="a5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proofErr w:type="spellStart"/>
      <w:r w:rsidRPr="0073548C">
        <w:rPr>
          <w:b/>
          <w:sz w:val="28"/>
          <w:szCs w:val="28"/>
        </w:rPr>
        <w:t>Практикоориентированность</w:t>
      </w:r>
      <w:proofErr w:type="spellEnd"/>
      <w:r w:rsidRPr="0073548C">
        <w:rPr>
          <w:b/>
          <w:sz w:val="28"/>
          <w:szCs w:val="28"/>
        </w:rPr>
        <w:t xml:space="preserve"> </w:t>
      </w:r>
      <w:r w:rsidRPr="0073548C">
        <w:rPr>
          <w:sz w:val="28"/>
          <w:szCs w:val="28"/>
        </w:rPr>
        <w:t>методических мероприятий</w:t>
      </w:r>
      <w:r>
        <w:rPr>
          <w:sz w:val="28"/>
          <w:szCs w:val="28"/>
        </w:rPr>
        <w:t>, проводимых на базе центра образования</w:t>
      </w:r>
      <w:r w:rsidRPr="0073548C">
        <w:rPr>
          <w:sz w:val="28"/>
          <w:szCs w:val="28"/>
        </w:rPr>
        <w:t>.</w:t>
      </w:r>
    </w:p>
    <w:p w:rsidR="00B277F0" w:rsidRDefault="00B277F0" w:rsidP="00B277F0">
      <w:pPr>
        <w:pStyle w:val="a5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73548C">
        <w:rPr>
          <w:sz w:val="28"/>
          <w:szCs w:val="28"/>
        </w:rPr>
        <w:t xml:space="preserve"> </w:t>
      </w:r>
      <w:r w:rsidRPr="0073548C">
        <w:rPr>
          <w:b/>
          <w:sz w:val="28"/>
          <w:szCs w:val="28"/>
        </w:rPr>
        <w:t>корпоративного компонента профессиональной компетенции</w:t>
      </w:r>
      <w:r w:rsidRPr="0073548C">
        <w:rPr>
          <w:sz w:val="28"/>
          <w:szCs w:val="28"/>
        </w:rPr>
        <w:t xml:space="preserve"> молодого педагога через приобщение к традициям образовательной организации.</w:t>
      </w:r>
    </w:p>
    <w:p w:rsidR="00B277F0" w:rsidRPr="00081BF1" w:rsidRDefault="00B277F0" w:rsidP="00B277F0">
      <w:pPr>
        <w:ind w:firstLine="709"/>
        <w:contextualSpacing/>
        <w:jc w:val="both"/>
        <w:rPr>
          <w:sz w:val="28"/>
          <w:szCs w:val="28"/>
        </w:rPr>
      </w:pPr>
      <w:r w:rsidRPr="0073548C">
        <w:rPr>
          <w:b/>
          <w:sz w:val="28"/>
          <w:szCs w:val="28"/>
        </w:rPr>
        <w:t>Цель</w:t>
      </w:r>
      <w:r w:rsidRPr="0073548C">
        <w:rPr>
          <w:sz w:val="28"/>
          <w:szCs w:val="28"/>
        </w:rPr>
        <w:t xml:space="preserve"> корпоративной системы наставничества молодых педагогов состоит в создании среды для </w:t>
      </w:r>
      <w:r w:rsidRPr="00081BF1">
        <w:rPr>
          <w:sz w:val="28"/>
          <w:szCs w:val="28"/>
        </w:rPr>
        <w:t xml:space="preserve">конструктивного профессионального общения педагогов, обеспечивающей формирование профессионально-ценностной картины мира молодых специалистов. </w:t>
      </w:r>
    </w:p>
    <w:p w:rsidR="00B277F0" w:rsidRPr="00081BF1" w:rsidRDefault="00B277F0" w:rsidP="00B277F0">
      <w:pPr>
        <w:ind w:firstLine="709"/>
        <w:contextualSpacing/>
        <w:jc w:val="both"/>
        <w:rPr>
          <w:sz w:val="28"/>
          <w:szCs w:val="28"/>
        </w:rPr>
      </w:pPr>
      <w:r w:rsidRPr="00081BF1">
        <w:rPr>
          <w:sz w:val="28"/>
          <w:szCs w:val="28"/>
        </w:rPr>
        <w:t xml:space="preserve">Ее достижение предполагает решение следующих методических </w:t>
      </w:r>
      <w:r w:rsidRPr="00081BF1">
        <w:rPr>
          <w:b/>
          <w:sz w:val="28"/>
          <w:szCs w:val="28"/>
        </w:rPr>
        <w:t>задач:</w:t>
      </w:r>
    </w:p>
    <w:p w:rsidR="00B277F0" w:rsidRPr="00081BF1" w:rsidRDefault="00B277F0" w:rsidP="00B277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81BF1">
        <w:rPr>
          <w:sz w:val="28"/>
          <w:szCs w:val="28"/>
        </w:rPr>
        <w:t>Создание условий для профессионального самоопределения молодых педагогов, которое включает в себя способность к профессиональной рефлексии и высокий уровень мотивации к ведению инновационной деятельности.</w:t>
      </w:r>
    </w:p>
    <w:p w:rsidR="00B277F0" w:rsidRPr="00081BF1" w:rsidRDefault="00B277F0" w:rsidP="00B277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81BF1">
        <w:rPr>
          <w:sz w:val="28"/>
          <w:szCs w:val="28"/>
        </w:rPr>
        <w:t>Создание условий для повышения узко-предметной и общепедагогической грамотности молодых педагогов.</w:t>
      </w:r>
    </w:p>
    <w:p w:rsidR="00B277F0" w:rsidRDefault="00B277F0" w:rsidP="00B277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81BF1">
        <w:rPr>
          <w:sz w:val="28"/>
          <w:szCs w:val="28"/>
        </w:rPr>
        <w:t xml:space="preserve">Развитие профессиональной компетентности ведения инновационной деятельности в </w:t>
      </w:r>
      <w:r w:rsidRPr="0073548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B277F0" w:rsidRPr="0073548C" w:rsidRDefault="00B277F0" w:rsidP="00B277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молодых педагогов </w:t>
      </w:r>
      <w:r w:rsidRPr="00E822EE">
        <w:rPr>
          <w:b/>
          <w:sz w:val="28"/>
          <w:szCs w:val="28"/>
        </w:rPr>
        <w:t>к конкурсному движению</w:t>
      </w:r>
      <w:r>
        <w:rPr>
          <w:sz w:val="28"/>
          <w:szCs w:val="28"/>
        </w:rPr>
        <w:t xml:space="preserve"> (оказание методической помощи в участии в конкурсах профессионального мастерства различных уровней).</w:t>
      </w:r>
    </w:p>
    <w:p w:rsidR="00B277F0" w:rsidRDefault="00B277F0" w:rsidP="00B277F0">
      <w:pPr>
        <w:pStyle w:val="a5"/>
        <w:ind w:left="0" w:firstLine="709"/>
        <w:jc w:val="both"/>
        <w:rPr>
          <w:sz w:val="28"/>
          <w:szCs w:val="28"/>
        </w:rPr>
      </w:pPr>
      <w:r w:rsidRPr="00E822EE">
        <w:rPr>
          <w:b/>
          <w:sz w:val="28"/>
          <w:szCs w:val="28"/>
        </w:rPr>
        <w:t>Структурные элементы</w:t>
      </w:r>
      <w:r>
        <w:rPr>
          <w:sz w:val="28"/>
          <w:szCs w:val="28"/>
        </w:rPr>
        <w:t xml:space="preserve"> представляемого материала соответствуют целям, задачам и концептуальным подходам реализации </w:t>
      </w:r>
      <w:r w:rsidRPr="00E822EE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E822EE">
        <w:rPr>
          <w:sz w:val="28"/>
          <w:szCs w:val="28"/>
        </w:rPr>
        <w:t>орпоративн</w:t>
      </w:r>
      <w:r>
        <w:rPr>
          <w:sz w:val="28"/>
          <w:szCs w:val="28"/>
        </w:rPr>
        <w:t>ой</w:t>
      </w:r>
      <w:r w:rsidRPr="00E822E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822EE">
        <w:rPr>
          <w:sz w:val="28"/>
          <w:szCs w:val="28"/>
        </w:rPr>
        <w:t xml:space="preserve"> поддержки профессионального самоопределения молодых педагогов»</w:t>
      </w:r>
      <w:r>
        <w:rPr>
          <w:sz w:val="28"/>
          <w:szCs w:val="28"/>
        </w:rPr>
        <w:t>:</w:t>
      </w:r>
    </w:p>
    <w:p w:rsidR="00B277F0" w:rsidRDefault="00B277F0" w:rsidP="00B277F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Описания практики наставничества.</w:t>
      </w:r>
    </w:p>
    <w:p w:rsidR="00B277F0" w:rsidRPr="00081BF1" w:rsidRDefault="00B277F0" w:rsidP="00B277F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методического инструментария для организации </w:t>
      </w:r>
      <w:r w:rsidRPr="00081BF1">
        <w:rPr>
          <w:sz w:val="28"/>
          <w:szCs w:val="28"/>
        </w:rPr>
        <w:t xml:space="preserve">рефлексивной деятельности молодых педагогов. </w:t>
      </w:r>
    </w:p>
    <w:p w:rsidR="00B277F0" w:rsidRPr="00081BF1" w:rsidRDefault="00B277F0" w:rsidP="00B277F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81BF1">
        <w:rPr>
          <w:sz w:val="28"/>
          <w:szCs w:val="28"/>
        </w:rPr>
        <w:t>Материалы по организации работы с молодыми педагогами.</w:t>
      </w:r>
    </w:p>
    <w:p w:rsidR="00B277F0" w:rsidRPr="00081BF1" w:rsidRDefault="00B277F0" w:rsidP="00B277F0">
      <w:pPr>
        <w:ind w:firstLine="709"/>
        <w:jc w:val="both"/>
        <w:rPr>
          <w:sz w:val="28"/>
          <w:szCs w:val="28"/>
        </w:rPr>
      </w:pPr>
      <w:r w:rsidRPr="00081BF1">
        <w:rPr>
          <w:sz w:val="28"/>
          <w:szCs w:val="28"/>
        </w:rPr>
        <w:t xml:space="preserve">Описанная </w:t>
      </w:r>
      <w:r w:rsidRPr="00081BF1">
        <w:rPr>
          <w:b/>
          <w:sz w:val="28"/>
          <w:szCs w:val="28"/>
        </w:rPr>
        <w:t>модель</w:t>
      </w:r>
      <w:r w:rsidRPr="00081BF1">
        <w:rPr>
          <w:sz w:val="28"/>
          <w:szCs w:val="28"/>
        </w:rPr>
        <w:t xml:space="preserve"> </w:t>
      </w:r>
      <w:proofErr w:type="spellStart"/>
      <w:r w:rsidRPr="00081BF1">
        <w:rPr>
          <w:sz w:val="28"/>
          <w:szCs w:val="28"/>
        </w:rPr>
        <w:t>внутришкольной</w:t>
      </w:r>
      <w:proofErr w:type="spellEnd"/>
      <w:r w:rsidRPr="00081BF1">
        <w:rPr>
          <w:sz w:val="28"/>
          <w:szCs w:val="28"/>
        </w:rPr>
        <w:t xml:space="preserve"> системы </w:t>
      </w:r>
      <w:proofErr w:type="gramStart"/>
      <w:r w:rsidRPr="00081BF1">
        <w:rPr>
          <w:sz w:val="28"/>
          <w:szCs w:val="28"/>
        </w:rPr>
        <w:t>повышения квалификации/самоопределения/методического сопровождения молодых педагогов</w:t>
      </w:r>
      <w:proofErr w:type="gramEnd"/>
      <w:r w:rsidRPr="00081BF1">
        <w:rPr>
          <w:sz w:val="28"/>
          <w:szCs w:val="28"/>
        </w:rPr>
        <w:t xml:space="preserve"> </w:t>
      </w:r>
      <w:r w:rsidRPr="00081BF1">
        <w:rPr>
          <w:b/>
          <w:sz w:val="28"/>
          <w:szCs w:val="28"/>
        </w:rPr>
        <w:t>состоит из</w:t>
      </w:r>
      <w:r w:rsidRPr="00081BF1">
        <w:rPr>
          <w:sz w:val="28"/>
          <w:szCs w:val="28"/>
        </w:rPr>
        <w:t xml:space="preserve"> </w:t>
      </w:r>
      <w:r w:rsidRPr="00081BF1">
        <w:rPr>
          <w:b/>
          <w:sz w:val="28"/>
          <w:szCs w:val="28"/>
        </w:rPr>
        <w:t>трех модулей</w:t>
      </w:r>
      <w:r w:rsidRPr="00081BF1">
        <w:rPr>
          <w:sz w:val="28"/>
          <w:szCs w:val="28"/>
        </w:rPr>
        <w:t>:</w:t>
      </w:r>
    </w:p>
    <w:p w:rsidR="00B277F0" w:rsidRPr="00081BF1" w:rsidRDefault="00B277F0" w:rsidP="00B277F0">
      <w:pPr>
        <w:pStyle w:val="a5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081BF1">
        <w:rPr>
          <w:sz w:val="28"/>
          <w:szCs w:val="28"/>
        </w:rPr>
        <w:t>Модуль № 1. Создание условий для профессионального самоопределения молодых педагогов.</w:t>
      </w:r>
    </w:p>
    <w:p w:rsidR="00B277F0" w:rsidRDefault="00B277F0" w:rsidP="00B277F0">
      <w:pPr>
        <w:pStyle w:val="a5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081BF1">
        <w:rPr>
          <w:sz w:val="28"/>
          <w:szCs w:val="28"/>
        </w:rPr>
        <w:t>Модуль № 2. Новые знания и профессиональные</w:t>
      </w:r>
      <w:r w:rsidRPr="00AB3274">
        <w:rPr>
          <w:sz w:val="28"/>
          <w:szCs w:val="28"/>
        </w:rPr>
        <w:t xml:space="preserve"> навыки</w:t>
      </w:r>
      <w:r>
        <w:rPr>
          <w:sz w:val="28"/>
          <w:szCs w:val="28"/>
        </w:rPr>
        <w:t>.</w:t>
      </w:r>
    </w:p>
    <w:p w:rsidR="00B277F0" w:rsidRDefault="00B277F0" w:rsidP="00B277F0">
      <w:pPr>
        <w:pStyle w:val="a5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AB3274">
        <w:rPr>
          <w:sz w:val="28"/>
          <w:szCs w:val="28"/>
        </w:rPr>
        <w:t>Модуль № 3.</w:t>
      </w:r>
      <w:r>
        <w:rPr>
          <w:sz w:val="28"/>
          <w:szCs w:val="28"/>
        </w:rPr>
        <w:t xml:space="preserve"> </w:t>
      </w:r>
      <w:r w:rsidRPr="00AB3274">
        <w:rPr>
          <w:sz w:val="28"/>
          <w:szCs w:val="28"/>
        </w:rPr>
        <w:t>Факультет неформального образования</w:t>
      </w:r>
      <w:r>
        <w:rPr>
          <w:sz w:val="28"/>
          <w:szCs w:val="28"/>
        </w:rPr>
        <w:t>.</w:t>
      </w:r>
    </w:p>
    <w:p w:rsidR="00B277F0" w:rsidRDefault="00B277F0" w:rsidP="00B277F0">
      <w:pPr>
        <w:pStyle w:val="a5"/>
        <w:ind w:left="0" w:firstLine="709"/>
        <w:jc w:val="both"/>
        <w:rPr>
          <w:sz w:val="28"/>
          <w:szCs w:val="28"/>
        </w:rPr>
      </w:pPr>
      <w:r w:rsidRPr="008851C5">
        <w:rPr>
          <w:b/>
          <w:sz w:val="28"/>
          <w:szCs w:val="28"/>
        </w:rPr>
        <w:lastRenderedPageBreak/>
        <w:t>Эффективность</w:t>
      </w:r>
      <w:r>
        <w:rPr>
          <w:sz w:val="28"/>
          <w:szCs w:val="28"/>
        </w:rPr>
        <w:t xml:space="preserve"> реализации каждого из модулей и модели в целом определяется следующими </w:t>
      </w:r>
      <w:r w:rsidRPr="008851C5">
        <w:rPr>
          <w:b/>
          <w:sz w:val="28"/>
          <w:szCs w:val="28"/>
        </w:rPr>
        <w:t>позитивными результатами</w:t>
      </w:r>
      <w:r>
        <w:rPr>
          <w:sz w:val="28"/>
          <w:szCs w:val="28"/>
        </w:rPr>
        <w:t xml:space="preserve"> деятельности молодых педагогов:</w:t>
      </w:r>
    </w:p>
    <w:p w:rsidR="00B277F0" w:rsidRDefault="00B277F0" w:rsidP="00B277F0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4240"/>
        <w:gridCol w:w="1148"/>
        <w:gridCol w:w="4500"/>
      </w:tblGrid>
      <w:tr w:rsidR="00B277F0" w:rsidRPr="00EF72E0" w:rsidTr="00F265A2">
        <w:tc>
          <w:tcPr>
            <w:tcW w:w="4240" w:type="dxa"/>
          </w:tcPr>
          <w:p w:rsidR="00B277F0" w:rsidRPr="00EF72E0" w:rsidRDefault="00B277F0" w:rsidP="00F265A2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F72E0">
              <w:rPr>
                <w:b/>
                <w:sz w:val="28"/>
                <w:szCs w:val="28"/>
              </w:rPr>
              <w:t>ФИО молодого педагога / ФИО наставника</w:t>
            </w:r>
          </w:p>
        </w:tc>
        <w:tc>
          <w:tcPr>
            <w:tcW w:w="1148" w:type="dxa"/>
          </w:tcPr>
          <w:p w:rsidR="00B277F0" w:rsidRPr="00EF72E0" w:rsidRDefault="00B277F0" w:rsidP="00F265A2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F72E0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4500" w:type="dxa"/>
          </w:tcPr>
          <w:p w:rsidR="00B277F0" w:rsidRPr="00EF72E0" w:rsidRDefault="00B277F0" w:rsidP="00F265A2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EF72E0">
              <w:rPr>
                <w:b/>
                <w:sz w:val="28"/>
                <w:szCs w:val="28"/>
              </w:rPr>
              <w:t>Некоторые из профессиональных достижений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А.А. / </w:t>
            </w:r>
            <w:proofErr w:type="spellStart"/>
            <w:r>
              <w:rPr>
                <w:sz w:val="28"/>
                <w:szCs w:val="28"/>
              </w:rPr>
              <w:t>Кадуцкий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500" w:type="dxa"/>
          </w:tcPr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 w:rsidRPr="009353D0">
              <w:rPr>
                <w:b/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муниципального этапа конкурса «Учитель года» в номинации «Педагогический дебют», 2015 г.</w:t>
            </w:r>
          </w:p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 w:rsidRPr="009353D0">
              <w:rPr>
                <w:b/>
                <w:sz w:val="28"/>
                <w:szCs w:val="28"/>
              </w:rPr>
              <w:t>Победитель муниципального конкурса</w:t>
            </w:r>
            <w:r>
              <w:rPr>
                <w:sz w:val="28"/>
                <w:szCs w:val="28"/>
              </w:rPr>
              <w:t xml:space="preserve"> «Педагогический олимп», 2018 г.</w:t>
            </w:r>
          </w:p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Педагог-наставник лучшей в городе, регионе и ЦФО команды девушек по мини-футболу.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Лаврушина А.Д. / Федосова Е.А.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4500" w:type="dxa"/>
          </w:tcPr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 w:rsidRPr="009353D0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</w:rPr>
              <w:t>муниципального этапа конкурса «Учитель года» в номинации «Педагогический дебют», 2016 г.</w:t>
            </w:r>
          </w:p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обобщенного </w:t>
            </w:r>
            <w:r w:rsidRPr="009353D0">
              <w:rPr>
                <w:b/>
                <w:sz w:val="28"/>
                <w:szCs w:val="28"/>
              </w:rPr>
              <w:t>на муниципальном уровне актуального педагогического опыта на тему</w:t>
            </w:r>
            <w:r>
              <w:rPr>
                <w:sz w:val="28"/>
                <w:szCs w:val="28"/>
              </w:rPr>
              <w:t xml:space="preserve"> «Развитие познавательных УУД посредством обучения смысловому чтению на уроках английского языка» (№ свидетельства 1018, протокол от 17.04.2018 г.).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Е.А./ Прохорова А.В.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4500" w:type="dxa"/>
          </w:tcPr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 w:rsidRPr="00EF72E0">
              <w:rPr>
                <w:b/>
                <w:sz w:val="28"/>
                <w:szCs w:val="28"/>
              </w:rPr>
              <w:t>Победитель</w:t>
            </w:r>
            <w:r>
              <w:rPr>
                <w:sz w:val="28"/>
                <w:szCs w:val="28"/>
              </w:rPr>
              <w:t xml:space="preserve"> муниципального этапа конкурса </w:t>
            </w:r>
            <w:r w:rsidRPr="00EF72E0">
              <w:rPr>
                <w:b/>
                <w:sz w:val="28"/>
                <w:szCs w:val="28"/>
              </w:rPr>
              <w:t>«Учитель года-2016»</w:t>
            </w:r>
            <w:r>
              <w:rPr>
                <w:sz w:val="28"/>
                <w:szCs w:val="28"/>
              </w:rPr>
              <w:t xml:space="preserve"> в номинации «Педагог службы психолого-педагогического сопровождения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 регионального </w:t>
            </w:r>
            <w:r>
              <w:rPr>
                <w:sz w:val="28"/>
                <w:szCs w:val="28"/>
              </w:rPr>
              <w:t xml:space="preserve">этапа конкурса </w:t>
            </w:r>
            <w:r w:rsidRPr="00EF72E0">
              <w:rPr>
                <w:b/>
                <w:sz w:val="28"/>
                <w:szCs w:val="28"/>
              </w:rPr>
              <w:t>«Учитель года-2016»</w:t>
            </w:r>
            <w:r>
              <w:rPr>
                <w:sz w:val="28"/>
                <w:szCs w:val="28"/>
              </w:rPr>
              <w:t xml:space="preserve"> в номинации «Педагог службы психолого-педагогического сопровождения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 w:rsidRPr="009353D0">
              <w:rPr>
                <w:b/>
                <w:sz w:val="28"/>
                <w:szCs w:val="28"/>
              </w:rPr>
              <w:t xml:space="preserve">Призер </w:t>
            </w:r>
            <w:r w:rsidRPr="009353D0">
              <w:rPr>
                <w:b/>
                <w:sz w:val="28"/>
                <w:szCs w:val="28"/>
                <w:lang w:val="en-US"/>
              </w:rPr>
              <w:t>II</w:t>
            </w:r>
            <w:r w:rsidRPr="009353D0">
              <w:rPr>
                <w:b/>
                <w:sz w:val="28"/>
                <w:szCs w:val="28"/>
              </w:rPr>
              <w:t xml:space="preserve"> степени регионального конкурса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профессионального мастерства «Психолого-педагогическое сопровождение </w:t>
            </w:r>
            <w:proofErr w:type="spellStart"/>
            <w:r>
              <w:rPr>
                <w:sz w:val="28"/>
                <w:szCs w:val="28"/>
              </w:rPr>
              <w:t>образовательно</w:t>
            </w:r>
            <w:proofErr w:type="spellEnd"/>
            <w:r>
              <w:rPr>
                <w:sz w:val="28"/>
                <w:szCs w:val="28"/>
              </w:rPr>
              <w:t xml:space="preserve"> деятельности в условиях реализации ФГОС».</w:t>
            </w:r>
          </w:p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обобщенного </w:t>
            </w:r>
            <w:r w:rsidRPr="009353D0">
              <w:rPr>
                <w:b/>
                <w:sz w:val="28"/>
                <w:szCs w:val="28"/>
              </w:rPr>
              <w:t>на муниципальном уровне актуального педагогического опыта на тему</w:t>
            </w:r>
            <w:r>
              <w:rPr>
                <w:sz w:val="28"/>
                <w:szCs w:val="28"/>
              </w:rPr>
              <w:t xml:space="preserve"> «</w:t>
            </w:r>
            <w:r w:rsidRPr="009353D0">
              <w:rPr>
                <w:sz w:val="28"/>
                <w:szCs w:val="28"/>
              </w:rPr>
              <w:t>Развитие коммуникативной компетентности младших школьников средствами игровых упражнений во внеурочной деятельности</w:t>
            </w:r>
            <w:r>
              <w:rPr>
                <w:sz w:val="28"/>
                <w:szCs w:val="28"/>
              </w:rPr>
              <w:t xml:space="preserve">» (свидетельство </w:t>
            </w:r>
            <w:r w:rsidRPr="009353D0">
              <w:rPr>
                <w:sz w:val="28"/>
                <w:szCs w:val="28"/>
              </w:rPr>
              <w:t>№897, протокол № 2 от 07.06.2017 г.</w:t>
            </w:r>
            <w:r>
              <w:rPr>
                <w:sz w:val="28"/>
                <w:szCs w:val="28"/>
              </w:rPr>
              <w:t>)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Герасимова М.Э./Прохорова А.В.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4500" w:type="dxa"/>
          </w:tcPr>
          <w:p w:rsidR="00B277F0" w:rsidRPr="009353D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школьного этапа конкурса «Учитель года-2018» в номинации «Педагогический дебют», участник муниципального этапа.</w:t>
            </w:r>
          </w:p>
          <w:p w:rsidR="00B277F0" w:rsidRPr="008851C5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г</w:t>
            </w:r>
            <w:r w:rsidRPr="008851C5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го</w:t>
            </w:r>
            <w:r w:rsidRPr="008851C5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8851C5">
              <w:rPr>
                <w:sz w:val="28"/>
                <w:szCs w:val="28"/>
              </w:rPr>
              <w:t xml:space="preserve"> на лучшую методическую разработку «Созвездие детства», 2018 г.</w:t>
            </w:r>
          </w:p>
          <w:p w:rsidR="00B277F0" w:rsidRPr="00EF72E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 </w:t>
            </w:r>
            <w:r w:rsidRPr="008851C5">
              <w:rPr>
                <w:sz w:val="28"/>
                <w:szCs w:val="28"/>
              </w:rPr>
              <w:t>городского конкурса-акции «За здоровый образ жизни»</w:t>
            </w:r>
            <w:r>
              <w:rPr>
                <w:sz w:val="28"/>
                <w:szCs w:val="28"/>
              </w:rPr>
              <w:t xml:space="preserve"> среди педагогов.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Чефранова</w:t>
            </w:r>
            <w:proofErr w:type="spellEnd"/>
            <w:r>
              <w:rPr>
                <w:sz w:val="28"/>
                <w:szCs w:val="28"/>
              </w:rPr>
              <w:t xml:space="preserve"> М.А./Божко Н.Н.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4500" w:type="dxa"/>
          </w:tcPr>
          <w:p w:rsidR="00B277F0" w:rsidRPr="008851C5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Призер </w:t>
            </w:r>
            <w:r>
              <w:rPr>
                <w:sz w:val="28"/>
                <w:szCs w:val="28"/>
              </w:rPr>
              <w:t>школьного этапа конкурса «Учитель года-2018» в номинации «Педагогический дебют».</w:t>
            </w:r>
          </w:p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г</w:t>
            </w:r>
            <w:r w:rsidRPr="008851C5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го</w:t>
            </w:r>
            <w:r w:rsidRPr="008851C5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8851C5">
              <w:rPr>
                <w:sz w:val="28"/>
                <w:szCs w:val="28"/>
              </w:rPr>
              <w:t xml:space="preserve"> видеороликов «Профессия от первого лица», 2018 г.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Головачева А.А./Федосова Е.А.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4500" w:type="dxa"/>
          </w:tcPr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г</w:t>
            </w:r>
            <w:r w:rsidRPr="008851C5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го</w:t>
            </w:r>
            <w:r w:rsidRPr="008851C5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8851C5">
              <w:rPr>
                <w:sz w:val="28"/>
                <w:szCs w:val="28"/>
              </w:rPr>
              <w:t xml:space="preserve"> видеороликов «Профессия от первого лица», 2018 г.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О.Ю./</w:t>
            </w:r>
            <w:proofErr w:type="spellStart"/>
            <w:r>
              <w:rPr>
                <w:sz w:val="28"/>
                <w:szCs w:val="28"/>
              </w:rPr>
              <w:t>Краскова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4500" w:type="dxa"/>
          </w:tcPr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МО воспитателей.</w:t>
            </w:r>
          </w:p>
        </w:tc>
      </w:tr>
      <w:tr w:rsidR="00B277F0" w:rsidTr="00F265A2">
        <w:tc>
          <w:tcPr>
            <w:tcW w:w="4240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молодые педагоги приняли участие в фестивале открытых </w:t>
            </w:r>
            <w:r>
              <w:rPr>
                <w:sz w:val="28"/>
                <w:szCs w:val="28"/>
              </w:rPr>
              <w:lastRenderedPageBreak/>
              <w:t xml:space="preserve">уроков, посвященных 80-летнему юбилею центра образования. </w:t>
            </w:r>
          </w:p>
        </w:tc>
        <w:tc>
          <w:tcPr>
            <w:tcW w:w="1148" w:type="dxa"/>
          </w:tcPr>
          <w:p w:rsidR="00B277F0" w:rsidRDefault="00B277F0" w:rsidP="00F265A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277F0" w:rsidRDefault="00B277F0" w:rsidP="00F265A2">
            <w:pPr>
              <w:pStyle w:val="a5"/>
              <w:numPr>
                <w:ilvl w:val="0"/>
                <w:numId w:val="5"/>
              </w:numPr>
              <w:ind w:lef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о дне молодого педагога в рамках </w:t>
            </w:r>
            <w:r>
              <w:rPr>
                <w:b/>
                <w:sz w:val="28"/>
                <w:szCs w:val="28"/>
              </w:rPr>
              <w:lastRenderedPageBreak/>
              <w:t>юбилейного фестиваля открытых уроков.</w:t>
            </w:r>
          </w:p>
        </w:tc>
      </w:tr>
    </w:tbl>
    <w:p w:rsidR="00B277F0" w:rsidRDefault="00B277F0" w:rsidP="00B277F0">
      <w:pPr>
        <w:pStyle w:val="a5"/>
        <w:ind w:left="0" w:firstLine="709"/>
        <w:jc w:val="both"/>
        <w:rPr>
          <w:sz w:val="28"/>
          <w:szCs w:val="28"/>
        </w:rPr>
      </w:pPr>
    </w:p>
    <w:p w:rsidR="00B277F0" w:rsidRDefault="00B277F0" w:rsidP="00B277F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неполный перечень материально выраженной </w:t>
      </w:r>
      <w:r w:rsidRPr="00585721">
        <w:rPr>
          <w:b/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 xml:space="preserve">реализуемой в МАОУ «ЦО № 1» модели поддержки молодых специалистов. </w:t>
      </w:r>
    </w:p>
    <w:p w:rsidR="00B277F0" w:rsidRDefault="00B277F0" w:rsidP="00B277F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Описанный вариант практики наставничества </w:t>
      </w:r>
      <w:r w:rsidRPr="00585721">
        <w:rPr>
          <w:b/>
          <w:sz w:val="28"/>
          <w:szCs w:val="28"/>
        </w:rPr>
        <w:t>может быть использован</w:t>
      </w:r>
      <w:r>
        <w:rPr>
          <w:sz w:val="28"/>
          <w:szCs w:val="28"/>
        </w:rPr>
        <w:t xml:space="preserve"> в любом общеобразовательном учреждении и как план мероприятий, и как методологическая/концептуальная основа для разработки собственной системы наставничества. </w:t>
      </w:r>
    </w:p>
    <w:p w:rsidR="00B277F0" w:rsidRDefault="00B277F0" w:rsidP="00B277F0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Ее </w:t>
      </w:r>
      <w:r w:rsidRPr="00585721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состоит в обновлении традиционной концепции педагогического наставничества: диада «</w:t>
      </w:r>
      <w:proofErr w:type="spellStart"/>
      <w:r>
        <w:rPr>
          <w:sz w:val="28"/>
          <w:szCs w:val="28"/>
        </w:rPr>
        <w:t>наставник-наставляемый</w:t>
      </w:r>
      <w:proofErr w:type="spellEnd"/>
      <w:r>
        <w:rPr>
          <w:sz w:val="28"/>
          <w:szCs w:val="28"/>
        </w:rPr>
        <w:t>» переходит из вертикальной плоскости в горизонтальную, акцент ставится на партнерских отношениях, на обмене эффективными практиками педагогической деятельности.</w:t>
      </w:r>
      <w:proofErr w:type="gramEnd"/>
      <w:r>
        <w:rPr>
          <w:sz w:val="28"/>
          <w:szCs w:val="28"/>
        </w:rPr>
        <w:t xml:space="preserve"> Кроме того, ряд проводимых для молодых педагогов мероприятия апеллирует не к точечным, узким  проблемам, связанных с написанием конспекта или, например, с заполнением журнала (что тоже не менее важно). </w:t>
      </w:r>
      <w:proofErr w:type="gramStart"/>
      <w:r>
        <w:rPr>
          <w:sz w:val="28"/>
          <w:szCs w:val="28"/>
        </w:rPr>
        <w:t xml:space="preserve">Описанная нами практика наставничества стимулирует формирование </w:t>
      </w:r>
      <w:proofErr w:type="spellStart"/>
      <w:r>
        <w:rPr>
          <w:sz w:val="28"/>
          <w:szCs w:val="28"/>
        </w:rPr>
        <w:t>Я-концепции</w:t>
      </w:r>
      <w:proofErr w:type="spellEnd"/>
      <w:r>
        <w:rPr>
          <w:sz w:val="28"/>
          <w:szCs w:val="28"/>
        </w:rPr>
        <w:t xml:space="preserve"> педагога, в которой особое место занимают такие категории, как самоопределение, индивидуальный педагогический стиль, инновационная деятельность и корпоративный дух.  </w:t>
      </w:r>
      <w:proofErr w:type="gramEnd"/>
    </w:p>
    <w:p w:rsidR="00B277F0" w:rsidRPr="00461848" w:rsidRDefault="00B277F0" w:rsidP="00B277F0">
      <w:pPr>
        <w:pStyle w:val="a5"/>
        <w:ind w:left="0" w:firstLine="709"/>
        <w:jc w:val="both"/>
        <w:rPr>
          <w:color w:val="FF0000"/>
          <w:sz w:val="28"/>
          <w:szCs w:val="28"/>
        </w:rPr>
      </w:pPr>
    </w:p>
    <w:p w:rsidR="00B277F0" w:rsidRDefault="00B277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77F0" w:rsidRDefault="00B277F0" w:rsidP="00B277F0">
      <w:pPr>
        <w:contextualSpacing/>
        <w:jc w:val="center"/>
        <w:rPr>
          <w:b/>
          <w:sz w:val="28"/>
          <w:szCs w:val="28"/>
        </w:rPr>
        <w:sectPr w:rsidR="00B277F0" w:rsidSect="00280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7F0" w:rsidRPr="003719A3" w:rsidRDefault="00B277F0" w:rsidP="00B277F0">
      <w:pPr>
        <w:contextualSpacing/>
        <w:jc w:val="center"/>
        <w:rPr>
          <w:b/>
          <w:sz w:val="28"/>
          <w:szCs w:val="28"/>
        </w:rPr>
      </w:pPr>
      <w:r w:rsidRPr="003719A3">
        <w:rPr>
          <w:b/>
          <w:sz w:val="28"/>
          <w:szCs w:val="28"/>
        </w:rPr>
        <w:lastRenderedPageBreak/>
        <w:t>МОДЕЛЬ КОРПОРАТИВНОЙ СИСТЕМЫ</w:t>
      </w:r>
    </w:p>
    <w:p w:rsidR="00B277F0" w:rsidRPr="003719A3" w:rsidRDefault="00B277F0" w:rsidP="00B277F0">
      <w:pPr>
        <w:contextualSpacing/>
        <w:jc w:val="center"/>
        <w:rPr>
          <w:b/>
          <w:sz w:val="28"/>
          <w:szCs w:val="28"/>
        </w:rPr>
      </w:pPr>
      <w:r w:rsidRPr="003719A3">
        <w:rPr>
          <w:b/>
          <w:sz w:val="28"/>
          <w:szCs w:val="28"/>
        </w:rPr>
        <w:t xml:space="preserve"> ПОДДЕРЖКИ ПРОФЕССИОНАЛЬНОГО САМООПРЕДЕЛЕНИЯ МОЛОДЫХ ПЕДАГОГОВ </w:t>
      </w:r>
    </w:p>
    <w:p w:rsidR="00B277F0" w:rsidRPr="003719A3" w:rsidRDefault="00B277F0" w:rsidP="00B277F0">
      <w:pPr>
        <w:contextualSpacing/>
        <w:jc w:val="center"/>
        <w:rPr>
          <w:b/>
          <w:sz w:val="28"/>
          <w:szCs w:val="28"/>
        </w:rPr>
      </w:pPr>
      <w:r w:rsidRPr="003719A3">
        <w:rPr>
          <w:b/>
          <w:sz w:val="28"/>
          <w:szCs w:val="28"/>
        </w:rPr>
        <w:t>МАОУ «ЦЕНТР ОБРАЗОВАНИЯ № 1» г. БЕЛГОРОДА</w:t>
      </w:r>
    </w:p>
    <w:p w:rsidR="00B277F0" w:rsidRDefault="00B277F0" w:rsidP="00B277F0">
      <w:pPr>
        <w:ind w:firstLine="709"/>
        <w:jc w:val="both"/>
        <w:rPr>
          <w:b/>
          <w:sz w:val="28"/>
          <w:szCs w:val="28"/>
        </w:rPr>
      </w:pPr>
    </w:p>
    <w:p w:rsidR="00B277F0" w:rsidRPr="003719A3" w:rsidRDefault="00B277F0" w:rsidP="00B277F0">
      <w:pPr>
        <w:ind w:firstLine="709"/>
        <w:jc w:val="both"/>
        <w:rPr>
          <w:sz w:val="28"/>
          <w:szCs w:val="28"/>
        </w:rPr>
      </w:pPr>
      <w:r w:rsidRPr="003719A3">
        <w:rPr>
          <w:b/>
          <w:sz w:val="28"/>
          <w:szCs w:val="28"/>
        </w:rPr>
        <w:t>Цель</w:t>
      </w:r>
      <w:r w:rsidRPr="003719A3">
        <w:rPr>
          <w:sz w:val="28"/>
          <w:szCs w:val="28"/>
        </w:rPr>
        <w:t xml:space="preserve"> корпоративной системы наставничества молодых педагогов состоит в создании среды для конструктивного профессионального общения педагогов, обеспечивающей формирование профессионально-ценностной картины мира молодых специалистов. </w:t>
      </w:r>
    </w:p>
    <w:p w:rsidR="00B277F0" w:rsidRPr="003719A3" w:rsidRDefault="00B277F0" w:rsidP="00B277F0">
      <w:pPr>
        <w:ind w:firstLine="709"/>
        <w:jc w:val="both"/>
        <w:rPr>
          <w:sz w:val="28"/>
          <w:szCs w:val="28"/>
        </w:rPr>
      </w:pPr>
      <w:r w:rsidRPr="003719A3">
        <w:rPr>
          <w:sz w:val="28"/>
          <w:szCs w:val="28"/>
        </w:rPr>
        <w:t xml:space="preserve">Ее достижение предполагает решение следующих методических </w:t>
      </w:r>
      <w:r w:rsidRPr="003719A3">
        <w:rPr>
          <w:b/>
          <w:sz w:val="28"/>
          <w:szCs w:val="28"/>
        </w:rPr>
        <w:t>задач:</w:t>
      </w:r>
    </w:p>
    <w:p w:rsidR="00B277F0" w:rsidRDefault="00B277F0" w:rsidP="00B277F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719A3">
        <w:rPr>
          <w:sz w:val="28"/>
          <w:szCs w:val="28"/>
        </w:rPr>
        <w:t xml:space="preserve">Создание условий для профессионального самоопределения молодых педагогов, которое включает в себя способность к профессиональной </w:t>
      </w:r>
      <w:r>
        <w:rPr>
          <w:sz w:val="28"/>
          <w:szCs w:val="28"/>
        </w:rPr>
        <w:t>рефлексии и высокий уровень мотивации к ведению инновационной деятельности.</w:t>
      </w:r>
    </w:p>
    <w:p w:rsidR="00B277F0" w:rsidRPr="005B59AE" w:rsidRDefault="00B277F0" w:rsidP="00B277F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B59AE">
        <w:rPr>
          <w:sz w:val="28"/>
          <w:szCs w:val="28"/>
        </w:rPr>
        <w:t xml:space="preserve">Приобщение молодых педагогов </w:t>
      </w:r>
      <w:r w:rsidRPr="005B59AE">
        <w:rPr>
          <w:b/>
          <w:sz w:val="28"/>
          <w:szCs w:val="28"/>
        </w:rPr>
        <w:t>к конкурсному движению</w:t>
      </w:r>
      <w:r w:rsidRPr="005B59AE">
        <w:rPr>
          <w:sz w:val="28"/>
          <w:szCs w:val="28"/>
        </w:rPr>
        <w:t xml:space="preserve"> (оказание методической помощи в участии в конкурсах профессионального мастерства различных уровней).</w:t>
      </w:r>
    </w:p>
    <w:p w:rsidR="00B277F0" w:rsidRPr="003719A3" w:rsidRDefault="00B277F0" w:rsidP="00B277F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повышения </w:t>
      </w:r>
      <w:r w:rsidRPr="003719A3">
        <w:rPr>
          <w:sz w:val="28"/>
          <w:szCs w:val="28"/>
        </w:rPr>
        <w:t>узко-предметной и общепедагогической грамотности молодых педагогов.</w:t>
      </w:r>
    </w:p>
    <w:p w:rsidR="00B277F0" w:rsidRPr="003719A3" w:rsidRDefault="00B277F0" w:rsidP="00B277F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719A3">
        <w:rPr>
          <w:sz w:val="28"/>
          <w:szCs w:val="28"/>
        </w:rPr>
        <w:t>Развитие профессиональной компетентности в области ведения инновационной и проектно-исследовательской деятельности в образовательной организации.</w:t>
      </w:r>
    </w:p>
    <w:p w:rsidR="00B277F0" w:rsidRDefault="00B277F0" w:rsidP="00B277F0">
      <w:pPr>
        <w:ind w:firstLine="709"/>
        <w:jc w:val="both"/>
        <w:rPr>
          <w:sz w:val="28"/>
          <w:szCs w:val="28"/>
        </w:rPr>
      </w:pPr>
      <w:r w:rsidRPr="005B59AE">
        <w:rPr>
          <w:sz w:val="28"/>
          <w:szCs w:val="28"/>
        </w:rPr>
        <w:t xml:space="preserve">Структурные </w:t>
      </w:r>
      <w:r>
        <w:rPr>
          <w:sz w:val="28"/>
          <w:szCs w:val="28"/>
        </w:rPr>
        <w:t xml:space="preserve">элементы модели (модули) соответствуют указанным выше задачам. Модульная система работы с молодыми педагогами, на наш взгляд, отвечает требованиям современной управленческой науке в части </w:t>
      </w:r>
      <w:proofErr w:type="spellStart"/>
      <w:r>
        <w:rPr>
          <w:sz w:val="28"/>
          <w:szCs w:val="28"/>
        </w:rPr>
        <w:t>коучинга</w:t>
      </w:r>
      <w:proofErr w:type="spellEnd"/>
      <w:r>
        <w:rPr>
          <w:sz w:val="28"/>
          <w:szCs w:val="28"/>
        </w:rPr>
        <w:t xml:space="preserve"> и менторского сопровождения. Классический план работы с молодыми специалистами не дает возможности подходить к решению задач адаптации новых кадров с позиций  концептуальности и </w:t>
      </w:r>
      <w:proofErr w:type="spellStart"/>
      <w:r>
        <w:rPr>
          <w:sz w:val="28"/>
          <w:szCs w:val="28"/>
        </w:rPr>
        <w:t>неформальности</w:t>
      </w:r>
      <w:proofErr w:type="spellEnd"/>
      <w:r>
        <w:rPr>
          <w:sz w:val="28"/>
          <w:szCs w:val="28"/>
        </w:rPr>
        <w:t>. Ведение школьной документации, которое зачастую ставят во главу угла, пусть и составляет одну из наиболее осязаемых проблем в работе молодого педагога, все-таки является частной, факультативной задачей, решаемой в индивидуальном порядке. Вопросы, связанные с поиском своего стиля работы, с понимаем миссии педагога, ключевых тенденций образования – вот те проблемные точки, которые требуют пристального внимания и серьезной работы, которая не может быть сведена к сухому, заранее продуманному плану.</w:t>
      </w:r>
    </w:p>
    <w:p w:rsidR="00B277F0" w:rsidRDefault="00B277F0" w:rsidP="00B27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 движения в сфере наставничества задается заместителем директора, который курирует работу всей школы в данном направлении и сам является активным ментором, помощником и тренером. </w:t>
      </w:r>
    </w:p>
    <w:p w:rsidR="00B277F0" w:rsidRDefault="00B277F0" w:rsidP="00B27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Поощрение наставнической деятельности в МАОУ «ЦО № 1» закреплено в критериях оценки деятельности педагога для распределения стимулирующих выплат.</w:t>
      </w:r>
    </w:p>
    <w:p w:rsidR="00B277F0" w:rsidRDefault="00B277F0" w:rsidP="00B27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Нормативным основанием наставнической деятельности в центре образования являются следующие локальные акты:</w:t>
      </w:r>
    </w:p>
    <w:p w:rsidR="00B277F0" w:rsidRDefault="00B277F0" w:rsidP="00B277F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«О клубе молодых педагогов»;</w:t>
      </w:r>
    </w:p>
    <w:p w:rsidR="00B277F0" w:rsidRDefault="00B277F0" w:rsidP="00B277F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методической работы МАОУ «ЦО № 1».</w:t>
      </w:r>
    </w:p>
    <w:p w:rsidR="00B277F0" w:rsidRPr="003719A3" w:rsidRDefault="00B277F0" w:rsidP="00B277F0">
      <w:pPr>
        <w:pStyle w:val="a5"/>
        <w:ind w:left="142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23"/>
        <w:gridCol w:w="3108"/>
        <w:gridCol w:w="8355"/>
      </w:tblGrid>
      <w:tr w:rsidR="00B277F0" w:rsidTr="00F265A2">
        <w:tc>
          <w:tcPr>
            <w:tcW w:w="3323" w:type="dxa"/>
            <w:shd w:val="clear" w:color="auto" w:fill="CCC0D9" w:themeFill="accent4" w:themeFillTint="66"/>
          </w:tcPr>
          <w:p w:rsidR="00B277F0" w:rsidRPr="005B59AE" w:rsidRDefault="00B277F0" w:rsidP="00F265A2">
            <w:pPr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08" w:type="dxa"/>
            <w:shd w:val="clear" w:color="auto" w:fill="CCC0D9" w:themeFill="accent4" w:themeFillTint="66"/>
          </w:tcPr>
          <w:p w:rsidR="00B277F0" w:rsidRPr="005B59AE" w:rsidRDefault="00B277F0" w:rsidP="00F265A2">
            <w:pPr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t>Содержание модуля</w:t>
            </w:r>
          </w:p>
        </w:tc>
        <w:tc>
          <w:tcPr>
            <w:tcW w:w="8355" w:type="dxa"/>
            <w:shd w:val="clear" w:color="auto" w:fill="CCC0D9" w:themeFill="accent4" w:themeFillTint="66"/>
          </w:tcPr>
          <w:p w:rsidR="00B277F0" w:rsidRPr="005B59AE" w:rsidRDefault="00B277F0" w:rsidP="00F265A2">
            <w:pPr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t>Проводимые мероприятия</w:t>
            </w:r>
            <w:r>
              <w:rPr>
                <w:b/>
                <w:sz w:val="28"/>
                <w:szCs w:val="28"/>
              </w:rPr>
              <w:t>, р</w:t>
            </w:r>
            <w:r w:rsidRPr="005B59AE">
              <w:rPr>
                <w:b/>
                <w:sz w:val="28"/>
                <w:szCs w:val="28"/>
              </w:rPr>
              <w:t>езультат</w:t>
            </w:r>
          </w:p>
        </w:tc>
      </w:tr>
      <w:tr w:rsidR="00B277F0" w:rsidTr="00F265A2">
        <w:tc>
          <w:tcPr>
            <w:tcW w:w="14786" w:type="dxa"/>
            <w:gridSpan w:val="3"/>
            <w:shd w:val="clear" w:color="auto" w:fill="DAEEF3" w:themeFill="accent5" w:themeFillTint="33"/>
          </w:tcPr>
          <w:p w:rsidR="00B277F0" w:rsidRPr="005B59AE" w:rsidRDefault="00B277F0" w:rsidP="00F265A2">
            <w:pPr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t>Модуль № 1.</w:t>
            </w:r>
          </w:p>
          <w:p w:rsidR="00B277F0" w:rsidRDefault="00B277F0" w:rsidP="00F265A2">
            <w:pPr>
              <w:pStyle w:val="a5"/>
              <w:ind w:left="1429"/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t>Создание условий для профессионального самоопределения молодых педагогов</w:t>
            </w:r>
          </w:p>
          <w:p w:rsidR="00B277F0" w:rsidRPr="00DC2F49" w:rsidRDefault="00B277F0" w:rsidP="00F265A2">
            <w:pPr>
              <w:pStyle w:val="a5"/>
              <w:ind w:left="1429"/>
              <w:jc w:val="right"/>
              <w:rPr>
                <w:b/>
                <w:i/>
                <w:sz w:val="28"/>
                <w:szCs w:val="28"/>
              </w:rPr>
            </w:pPr>
            <w:r w:rsidRPr="00DC2F49">
              <w:rPr>
                <w:b/>
                <w:i/>
                <w:sz w:val="28"/>
                <w:szCs w:val="28"/>
              </w:rPr>
              <w:t>Человек – это знание, которое познает самое себя.</w:t>
            </w:r>
          </w:p>
          <w:p w:rsidR="00B277F0" w:rsidRPr="005B59AE" w:rsidRDefault="00B277F0" w:rsidP="00F265A2">
            <w:pPr>
              <w:pStyle w:val="a5"/>
              <w:ind w:left="1429"/>
              <w:jc w:val="right"/>
              <w:rPr>
                <w:b/>
                <w:sz w:val="28"/>
                <w:szCs w:val="28"/>
              </w:rPr>
            </w:pPr>
            <w:r w:rsidRPr="00DC2F49">
              <w:rPr>
                <w:b/>
                <w:i/>
                <w:sz w:val="28"/>
                <w:szCs w:val="28"/>
              </w:rPr>
              <w:t>Е. Евтушенко</w:t>
            </w:r>
          </w:p>
        </w:tc>
      </w:tr>
      <w:tr w:rsidR="00B277F0" w:rsidTr="00F265A2">
        <w:tc>
          <w:tcPr>
            <w:tcW w:w="3323" w:type="dxa"/>
          </w:tcPr>
          <w:p w:rsidR="00B277F0" w:rsidRPr="00DC2F49" w:rsidRDefault="00B277F0" w:rsidP="00B277F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мотивации к самообразованию через формирование навыков самооценки имеющейся теоретической и практической базы педагога</w:t>
            </w:r>
          </w:p>
        </w:tc>
        <w:tc>
          <w:tcPr>
            <w:tcW w:w="3108" w:type="dxa"/>
          </w:tcPr>
          <w:p w:rsidR="00B277F0" w:rsidRDefault="00B277F0" w:rsidP="00B277F0">
            <w:pPr>
              <w:pStyle w:val="a5"/>
              <w:numPr>
                <w:ilvl w:val="0"/>
                <w:numId w:val="8"/>
              </w:numPr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единой методической темой ЦО, целью и задачами методической работы.</w:t>
            </w:r>
          </w:p>
          <w:p w:rsidR="00B277F0" w:rsidRDefault="00B277F0" w:rsidP="00B277F0">
            <w:pPr>
              <w:pStyle w:val="a5"/>
              <w:numPr>
                <w:ilvl w:val="0"/>
                <w:numId w:val="8"/>
              </w:numPr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образовательной организации (традиции ЦО, творческие группы педагогов, методические доминанты образовательного процесса).</w:t>
            </w:r>
          </w:p>
          <w:p w:rsidR="00B277F0" w:rsidRDefault="00B277F0" w:rsidP="00B277F0">
            <w:pPr>
              <w:pStyle w:val="a5"/>
              <w:numPr>
                <w:ilvl w:val="0"/>
                <w:numId w:val="8"/>
              </w:numPr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лучшими педагогическими практиками ЦО.</w:t>
            </w:r>
          </w:p>
          <w:p w:rsidR="00B277F0" w:rsidRPr="004E2892" w:rsidRDefault="00B277F0" w:rsidP="00B277F0">
            <w:pPr>
              <w:pStyle w:val="a5"/>
              <w:numPr>
                <w:ilvl w:val="0"/>
                <w:numId w:val="8"/>
              </w:numPr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и самооценка в контексте современных образовательных и профессиональных стандартов.</w:t>
            </w:r>
          </w:p>
        </w:tc>
        <w:tc>
          <w:tcPr>
            <w:tcW w:w="8355" w:type="dxa"/>
          </w:tcPr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клуба молодых педагогов № 1 «Создание единого образовательного пространства ЦО через индивидуализацию  образовательного процесса»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 1).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методического совета ЦО и психологической службы ЦО по разработке картотеки карт самоанализа профессиональной деятельности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 2).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 w:rsidRPr="00C82414">
              <w:rPr>
                <w:sz w:val="28"/>
                <w:szCs w:val="28"/>
              </w:rPr>
              <w:t xml:space="preserve">Проведение диагностики профессиональных потребностей и затруднений молодых педагогов, обработка результатов и внесение дополнений в план методической работы ЦО, корректировка плана работу клуба молодых педагогов ЦО. 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мастер-классов «Опытные учителя молодым педагогам ЦО».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(пассивное, в качестве зрителей) молодых педагогов ко ВСЕМ проводимым в ОУ методическим мероприятиям (пример оформления приказа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в приложении № 3).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демонстрации молодыми педагогами </w:t>
            </w:r>
            <w:r>
              <w:rPr>
                <w:sz w:val="28"/>
                <w:szCs w:val="28"/>
              </w:rPr>
              <w:lastRenderedPageBreak/>
              <w:t>собственных педагогических находок (фестивали открытых уроков, фестивали технологической преемственности т.д.).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молодых педагогов ОУ в работу городских школ молодых педагогов.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молодых педагогов ОУ в мероприятиях, проводимых в рамках работы городского Совета молодых педагогов. </w:t>
            </w:r>
          </w:p>
          <w:p w:rsidR="00B277F0" w:rsidRDefault="00B277F0" w:rsidP="00B277F0">
            <w:pPr>
              <w:pStyle w:val="a5"/>
              <w:numPr>
                <w:ilvl w:val="0"/>
                <w:numId w:val="9"/>
              </w:numPr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школьной </w:t>
            </w:r>
            <w:r w:rsidRPr="00B74C83">
              <w:rPr>
                <w:b/>
                <w:sz w:val="28"/>
                <w:szCs w:val="28"/>
                <w:highlight w:val="yellow"/>
              </w:rPr>
              <w:t>акции «Неделя открытых дверей»</w:t>
            </w:r>
            <w:r>
              <w:rPr>
                <w:sz w:val="28"/>
                <w:szCs w:val="28"/>
              </w:rPr>
              <w:t xml:space="preserve">, в рамках которой молодые педагоги ЦО посещают  уроки опытных педагогов. </w:t>
            </w:r>
          </w:p>
          <w:p w:rsidR="00B277F0" w:rsidRDefault="00B277F0" w:rsidP="00F265A2">
            <w:pPr>
              <w:pStyle w:val="a5"/>
              <w:ind w:left="693" w:hanging="284"/>
              <w:jc w:val="both"/>
              <w:rPr>
                <w:sz w:val="28"/>
                <w:szCs w:val="28"/>
              </w:rPr>
            </w:pPr>
          </w:p>
          <w:p w:rsidR="00B277F0" w:rsidRPr="00C82414" w:rsidRDefault="00B277F0" w:rsidP="00F265A2">
            <w:pPr>
              <w:pStyle w:val="a5"/>
              <w:ind w:left="6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самостоятельная работа, консультации в свободном/плавающем графике, работа в группах, обсуждение открытых уроков в формате педагогической мастерской, экспресс-корректировка профессиональных затруднений</w:t>
            </w:r>
          </w:p>
        </w:tc>
      </w:tr>
      <w:tr w:rsidR="00B277F0" w:rsidTr="00F265A2">
        <w:tc>
          <w:tcPr>
            <w:tcW w:w="3323" w:type="dxa"/>
          </w:tcPr>
          <w:p w:rsidR="00B277F0" w:rsidRPr="00F92EBA" w:rsidRDefault="00B277F0" w:rsidP="00B277F0">
            <w:pPr>
              <w:pStyle w:val="a5"/>
              <w:numPr>
                <w:ilvl w:val="0"/>
                <w:numId w:val="7"/>
              </w:numPr>
              <w:ind w:left="0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Приобщение </w:t>
            </w:r>
            <w:r w:rsidRPr="004E2892">
              <w:rPr>
                <w:sz w:val="28"/>
                <w:szCs w:val="28"/>
              </w:rPr>
              <w:t>молодых педагогов к конкурсному движению</w:t>
            </w:r>
          </w:p>
        </w:tc>
        <w:tc>
          <w:tcPr>
            <w:tcW w:w="3108" w:type="dxa"/>
          </w:tcPr>
          <w:p w:rsidR="00B277F0" w:rsidRDefault="00B277F0" w:rsidP="00B277F0">
            <w:pPr>
              <w:pStyle w:val="a5"/>
              <w:numPr>
                <w:ilvl w:val="0"/>
                <w:numId w:val="10"/>
              </w:numPr>
              <w:ind w:left="37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молодых педагогов ЦО в конкурсах профессионального мастерства различных уровней.</w:t>
            </w:r>
          </w:p>
          <w:p w:rsidR="00B277F0" w:rsidRDefault="00B277F0" w:rsidP="00B277F0">
            <w:pPr>
              <w:pStyle w:val="a5"/>
              <w:numPr>
                <w:ilvl w:val="0"/>
                <w:numId w:val="10"/>
              </w:numPr>
              <w:ind w:left="37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опытом педагогов-победителей и лауреатов конкурсов профессионального </w:t>
            </w:r>
            <w:r>
              <w:rPr>
                <w:sz w:val="28"/>
                <w:szCs w:val="28"/>
              </w:rPr>
              <w:lastRenderedPageBreak/>
              <w:t>мастерства.</w:t>
            </w:r>
          </w:p>
          <w:p w:rsidR="00B277F0" w:rsidRPr="004E2892" w:rsidRDefault="00B277F0" w:rsidP="00B277F0">
            <w:pPr>
              <w:pStyle w:val="a5"/>
              <w:numPr>
                <w:ilvl w:val="0"/>
                <w:numId w:val="10"/>
              </w:numPr>
              <w:ind w:left="37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агитационной работы, стимулирование творческой активности молодых педагогов, мотивация участия в конкурсном движении</w:t>
            </w:r>
          </w:p>
        </w:tc>
        <w:tc>
          <w:tcPr>
            <w:tcW w:w="8355" w:type="dxa"/>
          </w:tcPr>
          <w:p w:rsidR="00B277F0" w:rsidRDefault="00B277F0" w:rsidP="00B277F0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E2892">
              <w:rPr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B74C83">
              <w:rPr>
                <w:b/>
                <w:sz w:val="28"/>
                <w:szCs w:val="28"/>
                <w:highlight w:val="yellow"/>
              </w:rPr>
              <w:t>школьного этапа конкурса «Учитель года»,</w:t>
            </w:r>
            <w:r w:rsidRPr="004E2892">
              <w:rPr>
                <w:sz w:val="28"/>
                <w:szCs w:val="28"/>
              </w:rPr>
              <w:t xml:space="preserve"> номинация «Педагогический дебют»</w:t>
            </w:r>
            <w:r>
              <w:rPr>
                <w:sz w:val="28"/>
                <w:szCs w:val="28"/>
              </w:rPr>
              <w:t xml:space="preserve"> (шаблон приказа о проведении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в приложении № 4)</w:t>
            </w:r>
            <w:r w:rsidRPr="004E28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ВАЖНО, ЧТО ШКОЛЬНЫЙ ЭТАП КОНКУРСА ЯВЛЯЕТСЯ </w:t>
            </w:r>
            <w:r w:rsidRPr="00D9561F">
              <w:rPr>
                <w:b/>
                <w:sz w:val="28"/>
                <w:szCs w:val="28"/>
              </w:rPr>
              <w:t>АНАЛАГОМ</w:t>
            </w:r>
            <w:r>
              <w:rPr>
                <w:sz w:val="28"/>
                <w:szCs w:val="28"/>
              </w:rPr>
              <w:t xml:space="preserve"> </w:t>
            </w:r>
            <w:r w:rsidRPr="003719A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И </w:t>
            </w:r>
            <w:r w:rsidRPr="003719A3">
              <w:rPr>
                <w:sz w:val="28"/>
                <w:szCs w:val="28"/>
              </w:rPr>
              <w:t xml:space="preserve">РЕГИОНАЛЬНОГО ЭТАПОВ. КОНКУРСНОЕ ИСПЫТАНИЕ </w:t>
            </w:r>
            <w:r w:rsidRPr="003719A3">
              <w:rPr>
                <w:b/>
                <w:sz w:val="28"/>
                <w:szCs w:val="28"/>
              </w:rPr>
              <w:t>«УЧЕБНОЕ ЗАНЯТИЕ»</w:t>
            </w:r>
            <w:r w:rsidRPr="003719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ПРОВОДИТСЯ НА КЛАССЕ, В КОТОРОМ УЧИТЕЛЬ </w:t>
            </w:r>
            <w:r w:rsidRPr="00D9561F">
              <w:rPr>
                <w:b/>
                <w:sz w:val="28"/>
                <w:szCs w:val="28"/>
              </w:rPr>
              <w:t>НЕ ПРЕПОДАЕТ.</w:t>
            </w:r>
            <w:r>
              <w:rPr>
                <w:sz w:val="28"/>
                <w:szCs w:val="28"/>
              </w:rPr>
              <w:t xml:space="preserve"> </w:t>
            </w:r>
          </w:p>
          <w:p w:rsidR="00B277F0" w:rsidRDefault="00B277F0" w:rsidP="00B277F0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85DDC">
              <w:rPr>
                <w:sz w:val="28"/>
                <w:szCs w:val="28"/>
              </w:rPr>
              <w:t xml:space="preserve">Создание временной </w:t>
            </w:r>
            <w:r w:rsidRPr="00B74C83">
              <w:rPr>
                <w:b/>
                <w:sz w:val="28"/>
                <w:szCs w:val="28"/>
                <w:highlight w:val="yellow"/>
              </w:rPr>
              <w:t>творческой группы педагогов</w:t>
            </w:r>
            <w:r w:rsidRPr="00D85DDC">
              <w:rPr>
                <w:sz w:val="28"/>
                <w:szCs w:val="28"/>
              </w:rPr>
              <w:t xml:space="preserve"> по методическому сопровождению молодого специалиста и оказанию помощи в участии  в муниципальном э</w:t>
            </w:r>
            <w:r>
              <w:rPr>
                <w:sz w:val="28"/>
                <w:szCs w:val="28"/>
              </w:rPr>
              <w:t xml:space="preserve">тапе конкурса «Учитель года» (шаблон приказа о проведении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в приложении № 5)</w:t>
            </w:r>
            <w:r w:rsidRPr="004E2892">
              <w:rPr>
                <w:sz w:val="28"/>
                <w:szCs w:val="28"/>
              </w:rPr>
              <w:t>.</w:t>
            </w:r>
          </w:p>
          <w:p w:rsidR="00B277F0" w:rsidRDefault="00B277F0" w:rsidP="00B277F0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B74C83">
              <w:rPr>
                <w:b/>
                <w:sz w:val="28"/>
                <w:szCs w:val="28"/>
                <w:highlight w:val="yellow"/>
              </w:rPr>
              <w:t>Приглашение победителей конкурсов</w:t>
            </w:r>
            <w:r>
              <w:rPr>
                <w:sz w:val="28"/>
                <w:szCs w:val="28"/>
              </w:rPr>
              <w:t xml:space="preserve"> профессионального мастерства различных уровней на заседания клуба молодых педагогов ЦО (шаблон приказа о приглашении и справк</w:t>
            </w:r>
            <w:r w:rsidRPr="001B7A1F">
              <w:rPr>
                <w:color w:val="FF000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 участии специалистов из других ОУ см. в приложении № 6)</w:t>
            </w:r>
            <w:r w:rsidRPr="004E2892">
              <w:rPr>
                <w:sz w:val="28"/>
                <w:szCs w:val="28"/>
              </w:rPr>
              <w:t>.</w:t>
            </w:r>
          </w:p>
          <w:p w:rsidR="00B277F0" w:rsidRPr="00D85DDC" w:rsidRDefault="00B277F0" w:rsidP="00B277F0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Коллективный </w:t>
            </w:r>
            <w:r w:rsidRPr="00B74C83">
              <w:rPr>
                <w:b/>
                <w:sz w:val="28"/>
                <w:szCs w:val="28"/>
                <w:highlight w:val="yellow"/>
              </w:rPr>
              <w:t>просмотр записей</w:t>
            </w:r>
            <w:r>
              <w:rPr>
                <w:sz w:val="28"/>
                <w:szCs w:val="28"/>
              </w:rPr>
              <w:t xml:space="preserve"> учебных занятий и мастер-классов победителей конкурса «Учитель года» различных годов и уровней.</w:t>
            </w:r>
          </w:p>
          <w:p w:rsidR="00B277F0" w:rsidRDefault="00B277F0" w:rsidP="00B277F0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Включение в повестку дня заседаний Клуба молодых педагогов вопросов, связанных с </w:t>
            </w:r>
            <w:r w:rsidRPr="00B74C83">
              <w:rPr>
                <w:b/>
                <w:sz w:val="28"/>
                <w:szCs w:val="28"/>
                <w:highlight w:val="yellow"/>
              </w:rPr>
              <w:t>позитивными эффектами от участия в конкурсном движении</w:t>
            </w:r>
            <w:r>
              <w:rPr>
                <w:sz w:val="28"/>
                <w:szCs w:val="28"/>
              </w:rPr>
              <w:t xml:space="preserve"> (выступления победителя Всероссийского конкурса «Педагогический дебют-2013» Прохоровой А.В., победителя муниципального этапа конкурса «Учитель года-2012» </w:t>
            </w:r>
            <w:proofErr w:type="spellStart"/>
            <w:r>
              <w:rPr>
                <w:sz w:val="28"/>
                <w:szCs w:val="28"/>
              </w:rPr>
              <w:t>Нарьян</w:t>
            </w:r>
            <w:proofErr w:type="spellEnd"/>
            <w:r>
              <w:rPr>
                <w:sz w:val="28"/>
                <w:szCs w:val="28"/>
              </w:rPr>
              <w:t xml:space="preserve"> Е.Л., лауреата муниципального этапа конкурса «Учитель года-2016» в номинации «Педагогический дебют» Лаврушиной А.Д., победителя муниципального этапа конкурса «Учитель года-2017» в номинации «Педагог службы психолого-педагогического</w:t>
            </w:r>
            <w:proofErr w:type="gramEnd"/>
            <w:r>
              <w:rPr>
                <w:sz w:val="28"/>
                <w:szCs w:val="28"/>
              </w:rPr>
              <w:t xml:space="preserve"> сопровождения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 Черкашиной Е.А. и т.д.).</w:t>
            </w:r>
          </w:p>
          <w:p w:rsidR="00B277F0" w:rsidRPr="004E2892" w:rsidRDefault="00B277F0" w:rsidP="00B277F0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B74C83">
              <w:rPr>
                <w:b/>
                <w:sz w:val="28"/>
                <w:szCs w:val="28"/>
                <w:highlight w:val="yellow"/>
              </w:rPr>
              <w:t>сетевого банка</w:t>
            </w:r>
            <w:r>
              <w:rPr>
                <w:sz w:val="28"/>
                <w:szCs w:val="28"/>
              </w:rPr>
              <w:t xml:space="preserve"> материалов конкурсов профессионального мастерства всех лет (технологические карты уроков, образовательные проекты, презентации, видео и т.д.)</w:t>
            </w:r>
          </w:p>
        </w:tc>
      </w:tr>
      <w:tr w:rsidR="00B277F0" w:rsidTr="00F265A2">
        <w:tc>
          <w:tcPr>
            <w:tcW w:w="14786" w:type="dxa"/>
            <w:gridSpan w:val="3"/>
            <w:shd w:val="clear" w:color="auto" w:fill="DAEEF3" w:themeFill="accent5" w:themeFillTint="33"/>
          </w:tcPr>
          <w:p w:rsidR="00B277F0" w:rsidRPr="005B59AE" w:rsidRDefault="00B277F0" w:rsidP="00F265A2">
            <w:pPr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lastRenderedPageBreak/>
              <w:t xml:space="preserve">Модуль № </w:t>
            </w:r>
            <w:r>
              <w:rPr>
                <w:b/>
                <w:sz w:val="28"/>
                <w:szCs w:val="28"/>
              </w:rPr>
              <w:t>2</w:t>
            </w:r>
            <w:r w:rsidRPr="005B59AE">
              <w:rPr>
                <w:b/>
                <w:sz w:val="28"/>
                <w:szCs w:val="28"/>
              </w:rPr>
              <w:t>.</w:t>
            </w:r>
          </w:p>
          <w:p w:rsidR="00B277F0" w:rsidRPr="005B59AE" w:rsidRDefault="00B277F0" w:rsidP="00F265A2">
            <w:pPr>
              <w:pStyle w:val="a5"/>
              <w:ind w:left="14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Новые знания и профессиональные навыки</w:t>
            </w:r>
          </w:p>
        </w:tc>
      </w:tr>
      <w:tr w:rsidR="00B277F0" w:rsidTr="00F265A2">
        <w:tc>
          <w:tcPr>
            <w:tcW w:w="3323" w:type="dxa"/>
          </w:tcPr>
          <w:p w:rsidR="00B277F0" w:rsidRPr="00DF09BD" w:rsidRDefault="00B277F0" w:rsidP="00B277F0">
            <w:pPr>
              <w:pStyle w:val="a5"/>
              <w:numPr>
                <w:ilvl w:val="0"/>
                <w:numId w:val="14"/>
              </w:numPr>
              <w:ind w:left="142" w:hanging="11"/>
              <w:jc w:val="both"/>
              <w:rPr>
                <w:sz w:val="28"/>
                <w:szCs w:val="28"/>
              </w:rPr>
            </w:pPr>
            <w:r w:rsidRPr="00DF09BD">
              <w:rPr>
                <w:sz w:val="28"/>
                <w:szCs w:val="28"/>
              </w:rPr>
              <w:t>Создание условий для повышения узко-</w:t>
            </w:r>
            <w:r w:rsidRPr="00DF09BD">
              <w:rPr>
                <w:sz w:val="28"/>
                <w:szCs w:val="28"/>
              </w:rPr>
              <w:lastRenderedPageBreak/>
              <w:t>предметной и общепедагогической грамотности молодых педагогов.</w:t>
            </w:r>
          </w:p>
        </w:tc>
        <w:tc>
          <w:tcPr>
            <w:tcW w:w="3108" w:type="dxa"/>
          </w:tcPr>
          <w:p w:rsidR="00B277F0" w:rsidRPr="003719A3" w:rsidRDefault="00B277F0" w:rsidP="00B277F0">
            <w:pPr>
              <w:pStyle w:val="a5"/>
              <w:numPr>
                <w:ilvl w:val="0"/>
                <w:numId w:val="12"/>
              </w:numPr>
              <w:ind w:lef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Современные образовательные </w:t>
            </w:r>
            <w:r>
              <w:rPr>
                <w:sz w:val="28"/>
                <w:szCs w:val="28"/>
              </w:rPr>
              <w:lastRenderedPageBreak/>
              <w:t xml:space="preserve">технологии, или </w:t>
            </w:r>
            <w:r w:rsidRPr="003719A3">
              <w:rPr>
                <w:sz w:val="28"/>
                <w:szCs w:val="28"/>
              </w:rPr>
              <w:t>требования к современному уроку.</w:t>
            </w:r>
          </w:p>
          <w:p w:rsidR="00B277F0" w:rsidRPr="003719A3" w:rsidRDefault="00B277F0" w:rsidP="00B277F0">
            <w:pPr>
              <w:pStyle w:val="a5"/>
              <w:numPr>
                <w:ilvl w:val="0"/>
                <w:numId w:val="1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3719A3">
              <w:rPr>
                <w:sz w:val="28"/>
                <w:szCs w:val="28"/>
              </w:rPr>
              <w:t>ФГОС: сущность и практика реализации.</w:t>
            </w:r>
          </w:p>
          <w:p w:rsidR="00B277F0" w:rsidRDefault="00B277F0" w:rsidP="00B277F0">
            <w:pPr>
              <w:pStyle w:val="a5"/>
              <w:numPr>
                <w:ilvl w:val="0"/>
                <w:numId w:val="1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3719A3">
              <w:rPr>
                <w:sz w:val="28"/>
                <w:szCs w:val="28"/>
              </w:rPr>
              <w:t xml:space="preserve">Современные </w:t>
            </w:r>
            <w:r>
              <w:rPr>
                <w:sz w:val="28"/>
                <w:szCs w:val="28"/>
              </w:rPr>
              <w:t>технологии оценивания личностных достижений (учащихся и педагогов).</w:t>
            </w:r>
          </w:p>
          <w:p w:rsidR="00B277F0" w:rsidRPr="00DE6337" w:rsidRDefault="00B277F0" w:rsidP="00B277F0">
            <w:pPr>
              <w:pStyle w:val="a5"/>
              <w:numPr>
                <w:ilvl w:val="0"/>
                <w:numId w:val="1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DE6337">
              <w:rPr>
                <w:sz w:val="28"/>
                <w:szCs w:val="28"/>
              </w:rPr>
              <w:t>Индивидуально</w:t>
            </w:r>
            <w:r>
              <w:rPr>
                <w:sz w:val="28"/>
                <w:szCs w:val="28"/>
              </w:rPr>
              <w:t>е сопровождение одаренных детей</w:t>
            </w:r>
          </w:p>
        </w:tc>
        <w:tc>
          <w:tcPr>
            <w:tcW w:w="8355" w:type="dxa"/>
          </w:tcPr>
          <w:p w:rsidR="00B277F0" w:rsidRDefault="00B277F0" w:rsidP="00B277F0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</w:t>
            </w:r>
            <w:r w:rsidRPr="00BB6991">
              <w:rPr>
                <w:b/>
                <w:sz w:val="28"/>
                <w:szCs w:val="28"/>
              </w:rPr>
              <w:t>картотеки актуальной литературы</w:t>
            </w:r>
            <w:r>
              <w:rPr>
                <w:sz w:val="28"/>
                <w:szCs w:val="28"/>
              </w:rPr>
              <w:t xml:space="preserve"> учителя-предметника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 7).</w:t>
            </w:r>
          </w:p>
          <w:p w:rsidR="00B277F0" w:rsidRDefault="00B277F0" w:rsidP="00B277F0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B6991">
              <w:rPr>
                <w:b/>
                <w:sz w:val="28"/>
                <w:szCs w:val="28"/>
              </w:rPr>
              <w:lastRenderedPageBreak/>
              <w:t>Оформление книжного стенда «Молодому педагогу для вдохновения»</w:t>
            </w:r>
            <w:r>
              <w:rPr>
                <w:sz w:val="28"/>
                <w:szCs w:val="28"/>
              </w:rPr>
              <w:t xml:space="preserve"> в библиотеке ЦО, в методическом кабинете и в кабинете педагога-наставника.</w:t>
            </w:r>
          </w:p>
          <w:p w:rsidR="00B277F0" w:rsidRDefault="00B277F0" w:rsidP="00B277F0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повестку </w:t>
            </w:r>
            <w:proofErr w:type="gramStart"/>
            <w:r>
              <w:rPr>
                <w:sz w:val="28"/>
                <w:szCs w:val="28"/>
              </w:rPr>
              <w:t xml:space="preserve">дня </w:t>
            </w:r>
            <w:r w:rsidRPr="00BB6991">
              <w:rPr>
                <w:b/>
                <w:sz w:val="28"/>
                <w:szCs w:val="28"/>
              </w:rPr>
              <w:t>заседаний клуба молодых педагогов</w:t>
            </w:r>
            <w:r>
              <w:rPr>
                <w:sz w:val="28"/>
                <w:szCs w:val="28"/>
              </w:rPr>
              <w:t xml:space="preserve"> вопросов</w:t>
            </w:r>
            <w:proofErr w:type="gramEnd"/>
            <w:r>
              <w:rPr>
                <w:sz w:val="28"/>
                <w:szCs w:val="28"/>
              </w:rPr>
              <w:t xml:space="preserve"> о методике преподавания.</w:t>
            </w:r>
          </w:p>
          <w:p w:rsidR="00B277F0" w:rsidRDefault="00B277F0" w:rsidP="00B277F0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B6991">
              <w:rPr>
                <w:b/>
                <w:sz w:val="28"/>
                <w:szCs w:val="28"/>
              </w:rPr>
              <w:t xml:space="preserve">Цикл </w:t>
            </w:r>
            <w:proofErr w:type="spellStart"/>
            <w:proofErr w:type="gramStart"/>
            <w:r w:rsidRPr="00BB6991">
              <w:rPr>
                <w:b/>
                <w:sz w:val="28"/>
                <w:szCs w:val="28"/>
              </w:rPr>
              <w:t>экспресс-консультаций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педагогом-наставником о предметной компоненте урока (теоретическая наполненность урока, достоверность предлагаемого детям материала).</w:t>
            </w:r>
          </w:p>
          <w:p w:rsidR="00B277F0" w:rsidRPr="00BB6991" w:rsidRDefault="00B277F0" w:rsidP="00B277F0">
            <w:pPr>
              <w:pStyle w:val="a5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педагога-наставника и молодого специалиста по разработке </w:t>
            </w:r>
            <w:r w:rsidRPr="00BB6991">
              <w:rPr>
                <w:b/>
                <w:sz w:val="28"/>
                <w:szCs w:val="28"/>
              </w:rPr>
              <w:t>технологической карты урока.</w:t>
            </w:r>
          </w:p>
          <w:p w:rsidR="00B277F0" w:rsidRDefault="00B277F0" w:rsidP="00B277F0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идеями в </w:t>
            </w:r>
            <w:r w:rsidRPr="00BB6991">
              <w:rPr>
                <w:b/>
                <w:sz w:val="28"/>
                <w:szCs w:val="28"/>
                <w:lang w:val="en-US"/>
              </w:rPr>
              <w:t>on</w:t>
            </w:r>
            <w:r w:rsidRPr="00BB6991">
              <w:rPr>
                <w:b/>
                <w:sz w:val="28"/>
                <w:szCs w:val="28"/>
              </w:rPr>
              <w:t>-</w:t>
            </w:r>
            <w:r w:rsidRPr="00BB6991">
              <w:rPr>
                <w:b/>
                <w:sz w:val="28"/>
                <w:szCs w:val="28"/>
                <w:lang w:val="en-US"/>
              </w:rPr>
              <w:t>line</w:t>
            </w:r>
            <w:r w:rsidRPr="00BB6991">
              <w:rPr>
                <w:b/>
                <w:sz w:val="28"/>
                <w:szCs w:val="28"/>
              </w:rPr>
              <w:t xml:space="preserve"> режиме</w:t>
            </w:r>
            <w:r>
              <w:rPr>
                <w:sz w:val="28"/>
                <w:szCs w:val="28"/>
              </w:rPr>
              <w:t xml:space="preserve"> (создание чата </w:t>
            </w:r>
            <w:proofErr w:type="spellStart"/>
            <w:proofErr w:type="gramStart"/>
            <w:r w:rsidRPr="00BB6991">
              <w:rPr>
                <w:b/>
                <w:sz w:val="28"/>
                <w:szCs w:val="28"/>
              </w:rPr>
              <w:t>экспресс-помощи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обмена актуальными файлами).</w:t>
            </w:r>
          </w:p>
          <w:p w:rsidR="00B277F0" w:rsidRDefault="00B277F0" w:rsidP="00B277F0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E0D27">
              <w:rPr>
                <w:b/>
                <w:sz w:val="28"/>
                <w:szCs w:val="28"/>
              </w:rPr>
              <w:t xml:space="preserve">Заседание клуба молодых педагогов № 2 в форме мирового кафе по </w:t>
            </w:r>
            <w:r w:rsidRPr="003719A3">
              <w:rPr>
                <w:b/>
                <w:sz w:val="28"/>
                <w:szCs w:val="28"/>
              </w:rPr>
              <w:t>теме</w:t>
            </w:r>
            <w:r w:rsidRPr="003719A3">
              <w:rPr>
                <w:sz w:val="28"/>
                <w:szCs w:val="28"/>
              </w:rPr>
              <w:t xml:space="preserve"> «Создание условий для достижения </w:t>
            </w:r>
            <w:proofErr w:type="spellStart"/>
            <w:r w:rsidRPr="003719A3">
              <w:rPr>
                <w:sz w:val="28"/>
                <w:szCs w:val="28"/>
              </w:rPr>
              <w:t>метапредметных</w:t>
            </w:r>
            <w:proofErr w:type="spellEnd"/>
            <w:r w:rsidRPr="003719A3">
              <w:rPr>
                <w:sz w:val="28"/>
                <w:szCs w:val="28"/>
              </w:rPr>
              <w:t xml:space="preserve"> результатов освоения образовательных программ всех уровней образования»</w:t>
            </w:r>
            <w:r>
              <w:rPr>
                <w:sz w:val="28"/>
                <w:szCs w:val="28"/>
              </w:rPr>
              <w:t xml:space="preserve"> </w:t>
            </w:r>
            <w:r w:rsidRPr="003719A3">
              <w:rPr>
                <w:sz w:val="28"/>
                <w:szCs w:val="28"/>
              </w:rPr>
              <w:t>(интерактивная</w:t>
            </w:r>
            <w:r>
              <w:rPr>
                <w:sz w:val="28"/>
                <w:szCs w:val="28"/>
              </w:rPr>
              <w:t xml:space="preserve"> форма заседания позволит освоить его участникам одну из интересных форм групповой работы). </w:t>
            </w:r>
          </w:p>
          <w:p w:rsidR="00B277F0" w:rsidRDefault="00B277F0" w:rsidP="00B277F0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0E0D27">
              <w:rPr>
                <w:b/>
                <w:sz w:val="28"/>
                <w:szCs w:val="28"/>
              </w:rPr>
              <w:t>Инструктаж по теме «Как помочь ребенку подготовиться к предметной олимпиаде</w:t>
            </w:r>
            <w:r>
              <w:rPr>
                <w:sz w:val="28"/>
                <w:szCs w:val="28"/>
              </w:rPr>
              <w:t xml:space="preserve">»: знакомство с банком олимпиадных заданий, </w:t>
            </w:r>
            <w:r w:rsidRPr="003719A3">
              <w:rPr>
                <w:sz w:val="28"/>
                <w:szCs w:val="28"/>
              </w:rPr>
              <w:t>демонстрация материалов муниципального этапа конкурса «Учитель года-2013» (испытание «Педагогическая импровизация») по теме «Как разглядеть и подчеркнуть детские таланты?» (автор</w:t>
            </w:r>
            <w:r>
              <w:rPr>
                <w:sz w:val="28"/>
                <w:szCs w:val="28"/>
              </w:rPr>
              <w:t xml:space="preserve"> Прохорова А.В.).</w:t>
            </w:r>
          </w:p>
          <w:p w:rsidR="00B277F0" w:rsidRPr="0073040F" w:rsidRDefault="00B277F0" w:rsidP="00B277F0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Цикл мероприятий для молодых педагогов, направленных на развитие коммуникативной </w:t>
            </w:r>
            <w:r>
              <w:rPr>
                <w:b/>
                <w:sz w:val="28"/>
                <w:szCs w:val="28"/>
              </w:rPr>
              <w:lastRenderedPageBreak/>
              <w:t>компетенции</w:t>
            </w:r>
          </w:p>
        </w:tc>
      </w:tr>
      <w:tr w:rsidR="00B277F0" w:rsidTr="00F265A2">
        <w:tc>
          <w:tcPr>
            <w:tcW w:w="3323" w:type="dxa"/>
          </w:tcPr>
          <w:p w:rsidR="00B277F0" w:rsidRPr="005A5FE3" w:rsidRDefault="00B277F0" w:rsidP="00B277F0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Стимулирование творческой активности молодых  педагогов и приобщение их к инновационной деятельности в ЦО</w:t>
            </w:r>
          </w:p>
        </w:tc>
        <w:tc>
          <w:tcPr>
            <w:tcW w:w="3108" w:type="dxa"/>
          </w:tcPr>
          <w:p w:rsidR="00B277F0" w:rsidRPr="0033278F" w:rsidRDefault="00B277F0" w:rsidP="00B277F0">
            <w:pPr>
              <w:pStyle w:val="a5"/>
              <w:numPr>
                <w:ilvl w:val="0"/>
                <w:numId w:val="17"/>
              </w:numPr>
              <w:ind w:left="79" w:hanging="74"/>
              <w:jc w:val="both"/>
              <w:rPr>
                <w:sz w:val="28"/>
                <w:szCs w:val="28"/>
              </w:rPr>
            </w:pPr>
            <w:r w:rsidRPr="0033278F">
              <w:rPr>
                <w:sz w:val="28"/>
                <w:szCs w:val="28"/>
              </w:rPr>
              <w:t>Реализация инновационных образовательных проектов различных уровней.</w:t>
            </w:r>
          </w:p>
          <w:p w:rsidR="00B277F0" w:rsidRPr="0033278F" w:rsidRDefault="00B277F0" w:rsidP="00B277F0">
            <w:pPr>
              <w:pStyle w:val="a5"/>
              <w:numPr>
                <w:ilvl w:val="0"/>
                <w:numId w:val="17"/>
              </w:numPr>
              <w:ind w:left="79" w:hanging="74"/>
              <w:jc w:val="both"/>
              <w:rPr>
                <w:sz w:val="28"/>
                <w:szCs w:val="28"/>
              </w:rPr>
            </w:pPr>
            <w:r w:rsidRPr="0033278F">
              <w:rPr>
                <w:sz w:val="28"/>
                <w:szCs w:val="28"/>
              </w:rPr>
              <w:t>Участие в городских творческих группах, членство в городском совет</w:t>
            </w:r>
            <w:r>
              <w:rPr>
                <w:sz w:val="28"/>
                <w:szCs w:val="28"/>
              </w:rPr>
              <w:t>е</w:t>
            </w:r>
            <w:r w:rsidRPr="0033278F">
              <w:rPr>
                <w:sz w:val="28"/>
                <w:szCs w:val="28"/>
              </w:rPr>
              <w:t xml:space="preserve"> молодых педагогов, участие в мероприятиях, проводимых региональным клубом молодых педагогов «Начало», участие в городских декадах молодых педагогов</w:t>
            </w:r>
            <w:r>
              <w:rPr>
                <w:sz w:val="28"/>
                <w:szCs w:val="28"/>
              </w:rPr>
              <w:t xml:space="preserve"> и пр.</w:t>
            </w:r>
          </w:p>
        </w:tc>
        <w:tc>
          <w:tcPr>
            <w:tcW w:w="8355" w:type="dxa"/>
          </w:tcPr>
          <w:p w:rsidR="00B277F0" w:rsidRPr="0033278F" w:rsidRDefault="00B277F0" w:rsidP="00B277F0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278F">
              <w:rPr>
                <w:b/>
                <w:sz w:val="28"/>
                <w:szCs w:val="28"/>
              </w:rPr>
              <w:t>Делегирование полномочий  по курированию проектов  (или их отдельных блоков) от опытных педагогов – молодым.</w:t>
            </w:r>
            <w:r w:rsidRPr="0033278F">
              <w:rPr>
                <w:sz w:val="28"/>
                <w:szCs w:val="28"/>
              </w:rPr>
              <w:t xml:space="preserve"> </w:t>
            </w:r>
            <w:proofErr w:type="gramStart"/>
            <w:r w:rsidRPr="0033278F">
              <w:rPr>
                <w:sz w:val="28"/>
                <w:szCs w:val="28"/>
              </w:rPr>
              <w:t xml:space="preserve">Так, молодой специалист, учитель русского языка и литературы </w:t>
            </w:r>
            <w:proofErr w:type="spellStart"/>
            <w:r w:rsidRPr="0033278F">
              <w:rPr>
                <w:sz w:val="28"/>
                <w:szCs w:val="28"/>
              </w:rPr>
              <w:t>Сайненко</w:t>
            </w:r>
            <w:proofErr w:type="spellEnd"/>
            <w:r w:rsidRPr="0033278F">
              <w:rPr>
                <w:sz w:val="28"/>
                <w:szCs w:val="28"/>
              </w:rPr>
              <w:t xml:space="preserve"> Ю.В. с 01.09.2018 г. курирует работ</w:t>
            </w:r>
            <w:r>
              <w:rPr>
                <w:sz w:val="28"/>
                <w:szCs w:val="28"/>
              </w:rPr>
              <w:t>у</w:t>
            </w:r>
            <w:r w:rsidRPr="0033278F">
              <w:rPr>
                <w:sz w:val="28"/>
                <w:szCs w:val="28"/>
              </w:rPr>
              <w:t xml:space="preserve"> школьного музея, организует с обучающимися экскурсии по рекреационно-образовательных зонам ЦО и участвует в проведении городских и областных семинаров.</w:t>
            </w:r>
            <w:proofErr w:type="gramEnd"/>
          </w:p>
          <w:p w:rsidR="00B277F0" w:rsidRPr="0033278F" w:rsidRDefault="00B277F0" w:rsidP="00B277F0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proofErr w:type="gramStart"/>
            <w:r w:rsidRPr="0033278F">
              <w:rPr>
                <w:b/>
                <w:sz w:val="28"/>
                <w:szCs w:val="28"/>
              </w:rPr>
              <w:t xml:space="preserve">Создание команды молодых педагогов МАОУ «ЦО № 1» для </w:t>
            </w:r>
            <w:r w:rsidRPr="0033278F">
              <w:rPr>
                <w:sz w:val="28"/>
                <w:szCs w:val="28"/>
              </w:rPr>
              <w:t xml:space="preserve">участия в городских </w:t>
            </w:r>
            <w:proofErr w:type="spellStart"/>
            <w:r w:rsidRPr="0033278F">
              <w:rPr>
                <w:sz w:val="28"/>
                <w:szCs w:val="28"/>
              </w:rPr>
              <w:t>квестах</w:t>
            </w:r>
            <w:proofErr w:type="spellEnd"/>
            <w:r w:rsidRPr="0033278F">
              <w:rPr>
                <w:sz w:val="28"/>
                <w:szCs w:val="28"/>
              </w:rPr>
              <w:t xml:space="preserve"> молодых педагогов (1 октября 2018 года молодой учитель иностранного языка Головачева Ан</w:t>
            </w:r>
            <w:r>
              <w:rPr>
                <w:sz w:val="28"/>
                <w:szCs w:val="28"/>
              </w:rPr>
              <w:t xml:space="preserve">на стала призером такого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 w:rsidRPr="0033278F">
              <w:rPr>
                <w:sz w:val="28"/>
                <w:szCs w:val="28"/>
              </w:rPr>
              <w:t>.</w:t>
            </w:r>
            <w:proofErr w:type="gramEnd"/>
            <w:r w:rsidRPr="0033278F">
              <w:rPr>
                <w:sz w:val="28"/>
                <w:szCs w:val="28"/>
              </w:rPr>
              <w:t xml:space="preserve"> В марте 2016 года два молодых специалиста центра образования стали участниками профильной смены для молодых учителей, п</w:t>
            </w:r>
            <w:r>
              <w:rPr>
                <w:sz w:val="28"/>
                <w:szCs w:val="28"/>
              </w:rPr>
              <w:t>роходившей на базе ДОЛ «Юность»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B277F0" w:rsidTr="00F265A2">
        <w:tc>
          <w:tcPr>
            <w:tcW w:w="14786" w:type="dxa"/>
            <w:gridSpan w:val="3"/>
            <w:shd w:val="clear" w:color="auto" w:fill="DAEEF3" w:themeFill="accent5" w:themeFillTint="33"/>
          </w:tcPr>
          <w:p w:rsidR="00B277F0" w:rsidRPr="005B59AE" w:rsidRDefault="00B277F0" w:rsidP="00F265A2">
            <w:pPr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t>Модуль №</w:t>
            </w:r>
            <w:r>
              <w:rPr>
                <w:b/>
                <w:sz w:val="28"/>
                <w:szCs w:val="28"/>
              </w:rPr>
              <w:t>3</w:t>
            </w:r>
            <w:r w:rsidRPr="005B59AE">
              <w:rPr>
                <w:b/>
                <w:sz w:val="28"/>
                <w:szCs w:val="28"/>
              </w:rPr>
              <w:t>.</w:t>
            </w:r>
          </w:p>
          <w:p w:rsidR="00B277F0" w:rsidRPr="005B59AE" w:rsidRDefault="00B277F0" w:rsidP="00F265A2">
            <w:pPr>
              <w:pStyle w:val="a5"/>
              <w:ind w:left="14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Факультет неформального образования</w:t>
            </w:r>
          </w:p>
        </w:tc>
      </w:tr>
      <w:tr w:rsidR="00B277F0" w:rsidRPr="00810F46" w:rsidTr="00F265A2">
        <w:tc>
          <w:tcPr>
            <w:tcW w:w="14786" w:type="dxa"/>
            <w:gridSpan w:val="3"/>
            <w:shd w:val="clear" w:color="auto" w:fill="E5DFEC" w:themeFill="accent4" w:themeFillTint="33"/>
          </w:tcPr>
          <w:p w:rsidR="00B277F0" w:rsidRPr="00810F46" w:rsidRDefault="00B277F0" w:rsidP="00F265A2">
            <w:pPr>
              <w:jc w:val="both"/>
              <w:rPr>
                <w:sz w:val="28"/>
                <w:szCs w:val="28"/>
              </w:rPr>
            </w:pPr>
            <w:r w:rsidRPr="00810F46">
              <w:rPr>
                <w:sz w:val="28"/>
                <w:szCs w:val="28"/>
              </w:rPr>
              <w:t>Современные практики наставничества во всех сферах трудовой деятельности говорят о том, что отношения «</w:t>
            </w:r>
            <w:proofErr w:type="spellStart"/>
            <w:r w:rsidRPr="00810F46">
              <w:rPr>
                <w:sz w:val="28"/>
                <w:szCs w:val="28"/>
              </w:rPr>
              <w:t>наставник-наставляемый</w:t>
            </w:r>
            <w:proofErr w:type="spellEnd"/>
            <w:r w:rsidRPr="00810F46">
              <w:rPr>
                <w:sz w:val="28"/>
                <w:szCs w:val="28"/>
              </w:rPr>
              <w:t xml:space="preserve">» не категорично вертикальны. Опытному педагогу важно создать атмосферу сотрудничества и поддержки, в которой начинающий специалист не будет бояться ошибиться и озвучить имеющуюся проблему. «Не критиковать, а корректировать и направлять», - вот эффективно работающая в сфере педагогического наставничества установка. В феврале 2018 году делегация МАОУ «ЦО № 1» принимала участие во всероссийском форуме «Наставники», лейтмотивом которого стала мысль об определяющей роли личности наставника, его нравственного </w:t>
            </w:r>
            <w:r w:rsidRPr="00810F46">
              <w:rPr>
                <w:sz w:val="28"/>
                <w:szCs w:val="28"/>
              </w:rPr>
              <w:lastRenderedPageBreak/>
              <w:t xml:space="preserve">опыта, уровня духовного развития. Подтверждают это слова </w:t>
            </w:r>
            <w:r w:rsidRPr="00810F46">
              <w:rPr>
                <w:color w:val="000000"/>
                <w:sz w:val="28"/>
                <w:szCs w:val="28"/>
              </w:rPr>
              <w:t xml:space="preserve"> перв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10F46">
              <w:rPr>
                <w:color w:val="000000"/>
                <w:sz w:val="28"/>
                <w:szCs w:val="28"/>
              </w:rPr>
              <w:t xml:space="preserve"> заместител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10F46">
              <w:rPr>
                <w:color w:val="000000"/>
                <w:sz w:val="28"/>
                <w:szCs w:val="28"/>
              </w:rPr>
              <w:t xml:space="preserve"> руководителя Администрации президента РФ </w:t>
            </w:r>
            <w:r>
              <w:rPr>
                <w:sz w:val="28"/>
                <w:szCs w:val="28"/>
              </w:rPr>
              <w:t>Сергея</w:t>
            </w:r>
            <w:r w:rsidRPr="00810F46">
              <w:rPr>
                <w:sz w:val="28"/>
                <w:szCs w:val="28"/>
              </w:rPr>
              <w:t xml:space="preserve"> Кириенко, который в своем приветственном слове отметил: </w:t>
            </w:r>
            <w:r w:rsidRPr="00810F46">
              <w:rPr>
                <w:color w:val="000000"/>
                <w:sz w:val="28"/>
                <w:szCs w:val="28"/>
              </w:rPr>
              <w:t>«Самое главное – это, может быть, ценностные отношения к жизни, моральные качества, волевые качества. Они не передаются через учебник. Они не передаются по интернету. Они передаются только от человека к человеку, потому что это вот принцип личного примера»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277F0" w:rsidTr="00F265A2">
        <w:tc>
          <w:tcPr>
            <w:tcW w:w="3323" w:type="dxa"/>
          </w:tcPr>
          <w:p w:rsidR="00B277F0" w:rsidRPr="00687B17" w:rsidRDefault="00B277F0" w:rsidP="00F26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687B17">
              <w:rPr>
                <w:sz w:val="28"/>
                <w:szCs w:val="28"/>
              </w:rPr>
              <w:t>Установление доверительных отношений между наставником и молодым педагогов по принципу «Созидание-партнерство-открытость».</w:t>
            </w:r>
          </w:p>
          <w:p w:rsidR="00B277F0" w:rsidRPr="005A5FE3" w:rsidRDefault="00B277F0" w:rsidP="00F26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Практическое решение профессиональных затруднений молодых специалистов.</w:t>
            </w:r>
          </w:p>
        </w:tc>
        <w:tc>
          <w:tcPr>
            <w:tcW w:w="3108" w:type="dxa"/>
          </w:tcPr>
          <w:p w:rsidR="00B277F0" w:rsidRPr="0033278F" w:rsidRDefault="00B277F0" w:rsidP="00B277F0">
            <w:pPr>
              <w:pStyle w:val="a5"/>
              <w:numPr>
                <w:ilvl w:val="0"/>
                <w:numId w:val="15"/>
              </w:numPr>
              <w:ind w:left="132" w:firstLine="0"/>
              <w:rPr>
                <w:sz w:val="28"/>
                <w:szCs w:val="28"/>
              </w:rPr>
            </w:pPr>
            <w:r w:rsidRPr="0033278F">
              <w:rPr>
                <w:sz w:val="28"/>
                <w:szCs w:val="28"/>
              </w:rPr>
              <w:t>Консультации о специфике общения с родителями (законными представителями) в контексте современного правового поля и идеологии ФГОС общего образования.</w:t>
            </w:r>
          </w:p>
          <w:p w:rsidR="00B277F0" w:rsidRDefault="00B277F0" w:rsidP="00B277F0">
            <w:pPr>
              <w:pStyle w:val="a5"/>
              <w:numPr>
                <w:ilvl w:val="0"/>
                <w:numId w:val="15"/>
              </w:numPr>
              <w:ind w:left="1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об использовании приемов активизации внимания учащихся на уроке, или как добиться дисциплины.</w:t>
            </w:r>
          </w:p>
          <w:p w:rsidR="00B277F0" w:rsidRDefault="00B277F0" w:rsidP="00B277F0">
            <w:pPr>
              <w:pStyle w:val="a5"/>
              <w:numPr>
                <w:ilvl w:val="0"/>
                <w:numId w:val="15"/>
              </w:numPr>
              <w:ind w:left="1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деятельность наставника и молодого специалиста</w:t>
            </w:r>
          </w:p>
          <w:p w:rsidR="00B277F0" w:rsidRPr="00810F46" w:rsidRDefault="00B277F0" w:rsidP="00F265A2">
            <w:pPr>
              <w:ind w:left="132"/>
              <w:rPr>
                <w:sz w:val="28"/>
                <w:szCs w:val="28"/>
              </w:rPr>
            </w:pPr>
          </w:p>
        </w:tc>
        <w:tc>
          <w:tcPr>
            <w:tcW w:w="8355" w:type="dxa"/>
          </w:tcPr>
          <w:p w:rsidR="00B277F0" w:rsidRDefault="00B277F0" w:rsidP="00B277F0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A5FE3">
              <w:rPr>
                <w:b/>
                <w:sz w:val="28"/>
                <w:szCs w:val="28"/>
              </w:rPr>
              <w:t>Проведение акции «На урок без приглашения»:</w:t>
            </w:r>
            <w:r>
              <w:rPr>
                <w:sz w:val="28"/>
                <w:szCs w:val="28"/>
              </w:rPr>
              <w:t xml:space="preserve"> с согласия молодого педагога наставник получает право посещать его уроки без предупреждения. Важно, чтобы молодой специалист понимал, что цель визита – не уличить и раскритиковать, а оценить уровень доступности и корректности предлагаемого детям материала. Итоги этих посещений не становятся достоянием заместителя директора и справок ВШК. Молодой специалист получает ценные рекомендации и практические советы о проектировании и проведении уроков. Временной диапазон акции не нормирован, он определяется потребностью молодого учителя.</w:t>
            </w:r>
          </w:p>
          <w:p w:rsidR="00B277F0" w:rsidRDefault="00B277F0" w:rsidP="00B277F0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A5FE3">
              <w:rPr>
                <w:b/>
                <w:sz w:val="28"/>
                <w:szCs w:val="28"/>
              </w:rPr>
              <w:t>Проведение акции «На урок</w:t>
            </w:r>
            <w:proofErr w:type="gramStart"/>
            <w:r w:rsidRPr="005A5F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НАСТАВНИКУ </w:t>
            </w:r>
            <w:r w:rsidRPr="005A5FE3">
              <w:rPr>
                <w:b/>
                <w:sz w:val="28"/>
                <w:szCs w:val="28"/>
              </w:rPr>
              <w:t>без приглашения»: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согласия НАСТАВНИКА  молодой педагог получает право посещать его уроки без предупреждения.</w:t>
            </w:r>
          </w:p>
          <w:p w:rsidR="00B277F0" w:rsidRDefault="00B277F0" w:rsidP="00B277F0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A5FE3">
              <w:rPr>
                <w:b/>
                <w:sz w:val="28"/>
                <w:szCs w:val="28"/>
              </w:rPr>
              <w:t>Цикл практических занятий</w:t>
            </w:r>
            <w:r>
              <w:rPr>
                <w:sz w:val="28"/>
                <w:szCs w:val="28"/>
              </w:rPr>
              <w:t xml:space="preserve"> «Как работать с электронным журналом?», «Как проверять тетради?», «Как подготовиться к родительскому собранию?», «Как бороться с плохим поведением на уроке?» и др.</w:t>
            </w:r>
          </w:p>
          <w:p w:rsidR="00B277F0" w:rsidRPr="005F66A6" w:rsidRDefault="00B277F0" w:rsidP="00B277F0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Совместная (наставник + наставляемый) разработка и проведение </w:t>
            </w:r>
            <w:r>
              <w:rPr>
                <w:sz w:val="28"/>
                <w:szCs w:val="28"/>
              </w:rPr>
              <w:t>родительского собрания в интерактивной форме.</w:t>
            </w:r>
          </w:p>
        </w:tc>
      </w:tr>
      <w:tr w:rsidR="00B277F0" w:rsidTr="00F265A2">
        <w:tc>
          <w:tcPr>
            <w:tcW w:w="14786" w:type="dxa"/>
            <w:gridSpan w:val="3"/>
            <w:shd w:val="clear" w:color="auto" w:fill="DAEEF3" w:themeFill="accent5" w:themeFillTint="33"/>
          </w:tcPr>
          <w:p w:rsidR="00B277F0" w:rsidRPr="005B59AE" w:rsidRDefault="00B277F0" w:rsidP="00F265A2">
            <w:pPr>
              <w:jc w:val="center"/>
              <w:rPr>
                <w:b/>
                <w:sz w:val="28"/>
                <w:szCs w:val="28"/>
              </w:rPr>
            </w:pPr>
            <w:r w:rsidRPr="005B59AE">
              <w:rPr>
                <w:b/>
                <w:sz w:val="28"/>
                <w:szCs w:val="28"/>
              </w:rPr>
              <w:t xml:space="preserve">Модуль № </w:t>
            </w:r>
            <w:r>
              <w:rPr>
                <w:b/>
                <w:sz w:val="28"/>
                <w:szCs w:val="28"/>
              </w:rPr>
              <w:t>4</w:t>
            </w:r>
            <w:r w:rsidRPr="005B59AE">
              <w:rPr>
                <w:b/>
                <w:sz w:val="28"/>
                <w:szCs w:val="28"/>
              </w:rPr>
              <w:t>.</w:t>
            </w:r>
          </w:p>
          <w:p w:rsidR="00B277F0" w:rsidRPr="005B59AE" w:rsidRDefault="00B277F0" w:rsidP="00F265A2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Мастерство наставничества</w:t>
            </w:r>
          </w:p>
        </w:tc>
      </w:tr>
      <w:tr w:rsidR="00B277F0" w:rsidTr="00F265A2">
        <w:tc>
          <w:tcPr>
            <w:tcW w:w="3323" w:type="dxa"/>
          </w:tcPr>
          <w:p w:rsidR="00B277F0" w:rsidRPr="005F66A6" w:rsidRDefault="00B277F0" w:rsidP="00B277F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F66A6">
              <w:rPr>
                <w:sz w:val="28"/>
                <w:szCs w:val="28"/>
              </w:rPr>
              <w:lastRenderedPageBreak/>
              <w:t>Обновление опыта педагогического наставничества.</w:t>
            </w:r>
          </w:p>
          <w:p w:rsidR="00B277F0" w:rsidRPr="005F66A6" w:rsidRDefault="00B277F0" w:rsidP="00B277F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F66A6">
              <w:rPr>
                <w:sz w:val="28"/>
                <w:szCs w:val="28"/>
              </w:rPr>
              <w:t>Развитие менторских способностей опытных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8" w:type="dxa"/>
          </w:tcPr>
          <w:p w:rsidR="00B277F0" w:rsidRDefault="00B277F0" w:rsidP="00B277F0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практики наставничества.</w:t>
            </w:r>
          </w:p>
          <w:p w:rsidR="00B277F0" w:rsidRPr="00810F46" w:rsidRDefault="00B277F0" w:rsidP="00B277F0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посвященных вопросам методического сопровождения молодых педагогов. </w:t>
            </w:r>
          </w:p>
        </w:tc>
        <w:tc>
          <w:tcPr>
            <w:tcW w:w="8355" w:type="dxa"/>
          </w:tcPr>
          <w:p w:rsidR="00B277F0" w:rsidRPr="005830BC" w:rsidRDefault="00B277F0" w:rsidP="00B277F0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Очное и заочное участие педагогов-наставников в мероприятиях </w:t>
            </w:r>
            <w:proofErr w:type="gramStart"/>
            <w:r>
              <w:rPr>
                <w:sz w:val="28"/>
                <w:szCs w:val="28"/>
              </w:rPr>
              <w:t xml:space="preserve">различных уровней, посвященных специфике педагогического наставничества </w:t>
            </w:r>
            <w:r w:rsidRPr="005830BC">
              <w:rPr>
                <w:sz w:val="28"/>
                <w:szCs w:val="28"/>
                <w:lang w:val="en-US"/>
              </w:rPr>
              <w:sym w:font="Wingdings" w:char="F0E0"/>
            </w:r>
            <w:r w:rsidRPr="00583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педагоги-наставники Бакланова И.Ю. и Прохорова А.В. приняли</w:t>
            </w:r>
            <w:proofErr w:type="gramEnd"/>
            <w:r>
              <w:rPr>
                <w:sz w:val="28"/>
                <w:szCs w:val="28"/>
              </w:rPr>
              <w:t xml:space="preserve"> участие в первом Всероссийском форуме «Наставники» (13.02.2018 г. – 15.02.2018 г.) </w:t>
            </w:r>
            <w:r w:rsidRPr="005830BC">
              <w:rPr>
                <w:sz w:val="28"/>
                <w:szCs w:val="28"/>
                <w:lang w:val="en-US"/>
              </w:rPr>
              <w:sym w:font="Wingdings" w:char="F0E0"/>
            </w:r>
          </w:p>
          <w:p w:rsidR="00B277F0" w:rsidRDefault="00B277F0" w:rsidP="00B277F0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круглый стол  на тему «Лучшие практики наставничества РФ» - трансляция опыта участия во Всероссийском форуме.</w:t>
            </w:r>
          </w:p>
          <w:p w:rsidR="00B277F0" w:rsidRDefault="00B277F0" w:rsidP="00B277F0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творческой группы опытных педагогов «Мы наставники».</w:t>
            </w:r>
          </w:p>
          <w:p w:rsidR="00B277F0" w:rsidRPr="005F66A6" w:rsidRDefault="00B277F0" w:rsidP="00B277F0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педагогов-наставников по теме «Развитие коммуникативной компетенции наставника как условие эффективного взаимодействия с молодым педагогом»</w:t>
            </w:r>
          </w:p>
        </w:tc>
      </w:tr>
    </w:tbl>
    <w:p w:rsidR="00B277F0" w:rsidRPr="00613997" w:rsidRDefault="00B277F0" w:rsidP="00B277F0">
      <w:pPr>
        <w:tabs>
          <w:tab w:val="left" w:pos="1099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659AB" w:rsidRPr="00E659AB" w:rsidRDefault="00E659AB" w:rsidP="00E659AB">
      <w:pPr>
        <w:ind w:left="5103"/>
        <w:jc w:val="both"/>
        <w:rPr>
          <w:sz w:val="28"/>
          <w:szCs w:val="28"/>
        </w:rPr>
      </w:pPr>
    </w:p>
    <w:sectPr w:rsidR="00E659AB" w:rsidRPr="00E659AB" w:rsidSect="00B277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C73"/>
    <w:multiLevelType w:val="hybridMultilevel"/>
    <w:tmpl w:val="187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031"/>
    <w:multiLevelType w:val="hybridMultilevel"/>
    <w:tmpl w:val="187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4BCD"/>
    <w:multiLevelType w:val="hybridMultilevel"/>
    <w:tmpl w:val="67268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11630E"/>
    <w:multiLevelType w:val="hybridMultilevel"/>
    <w:tmpl w:val="5CFA5FBA"/>
    <w:lvl w:ilvl="0" w:tplc="2F006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6875"/>
    <w:multiLevelType w:val="hybridMultilevel"/>
    <w:tmpl w:val="5CFA5FBA"/>
    <w:lvl w:ilvl="0" w:tplc="2F006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742D"/>
    <w:multiLevelType w:val="hybridMultilevel"/>
    <w:tmpl w:val="682E194A"/>
    <w:lvl w:ilvl="0" w:tplc="76C8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7379F"/>
    <w:multiLevelType w:val="hybridMultilevel"/>
    <w:tmpl w:val="55C4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1BC6"/>
    <w:multiLevelType w:val="hybridMultilevel"/>
    <w:tmpl w:val="9FA4DD94"/>
    <w:lvl w:ilvl="0" w:tplc="2F006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B7DD1"/>
    <w:multiLevelType w:val="hybridMultilevel"/>
    <w:tmpl w:val="8242AF38"/>
    <w:lvl w:ilvl="0" w:tplc="6E5C35A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09D06C3"/>
    <w:multiLevelType w:val="hybridMultilevel"/>
    <w:tmpl w:val="202E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1214"/>
    <w:multiLevelType w:val="hybridMultilevel"/>
    <w:tmpl w:val="87265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6838BB"/>
    <w:multiLevelType w:val="hybridMultilevel"/>
    <w:tmpl w:val="21A66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DA2EFB"/>
    <w:multiLevelType w:val="hybridMultilevel"/>
    <w:tmpl w:val="42C63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5026C2"/>
    <w:multiLevelType w:val="hybridMultilevel"/>
    <w:tmpl w:val="373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960A0"/>
    <w:multiLevelType w:val="hybridMultilevel"/>
    <w:tmpl w:val="6FC8E074"/>
    <w:lvl w:ilvl="0" w:tplc="2F0061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50290"/>
    <w:multiLevelType w:val="hybridMultilevel"/>
    <w:tmpl w:val="C8469D8E"/>
    <w:lvl w:ilvl="0" w:tplc="08D8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778DC"/>
    <w:multiLevelType w:val="hybridMultilevel"/>
    <w:tmpl w:val="5210914E"/>
    <w:lvl w:ilvl="0" w:tplc="2F006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227FB"/>
    <w:multiLevelType w:val="hybridMultilevel"/>
    <w:tmpl w:val="202E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7551B"/>
    <w:multiLevelType w:val="hybridMultilevel"/>
    <w:tmpl w:val="8A0454CC"/>
    <w:lvl w:ilvl="0" w:tplc="2F006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D1041"/>
    <w:multiLevelType w:val="hybridMultilevel"/>
    <w:tmpl w:val="55C4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7"/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6B"/>
    <w:rsid w:val="000C49B8"/>
    <w:rsid w:val="0014666B"/>
    <w:rsid w:val="00280D16"/>
    <w:rsid w:val="0072223B"/>
    <w:rsid w:val="008C65FE"/>
    <w:rsid w:val="00B277F0"/>
    <w:rsid w:val="00E659AB"/>
    <w:rsid w:val="00E9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B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9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C49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49B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49B8"/>
    <w:pPr>
      <w:spacing w:before="240" w:after="60"/>
      <w:outlineLvl w:val="4"/>
    </w:pPr>
    <w:rPr>
      <w:rFonts w:eastAsia="Times New Roman"/>
      <w:b/>
      <w:bCs/>
      <w:i/>
      <w:i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49B8"/>
    <w:rPr>
      <w:b/>
      <w:bCs/>
    </w:rPr>
  </w:style>
  <w:style w:type="character" w:styleId="a4">
    <w:name w:val="Emphasis"/>
    <w:qFormat/>
    <w:rsid w:val="000C49B8"/>
    <w:rPr>
      <w:i/>
      <w:iCs/>
    </w:rPr>
  </w:style>
  <w:style w:type="paragraph" w:styleId="a5">
    <w:name w:val="List Paragraph"/>
    <w:basedOn w:val="a"/>
    <w:uiPriority w:val="1"/>
    <w:qFormat/>
    <w:rsid w:val="000C49B8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qFormat/>
    <w:rsid w:val="000C49B8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0C49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C49B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49B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C49B8"/>
    <w:rPr>
      <w:rFonts w:ascii="Times New Roman" w:eastAsia="Times New Roman" w:hAnsi="Times New Roman"/>
      <w:b/>
      <w:bCs/>
      <w:i/>
      <w:iCs/>
      <w:sz w:val="28"/>
      <w:szCs w:val="26"/>
    </w:rPr>
  </w:style>
  <w:style w:type="paragraph" w:styleId="a6">
    <w:name w:val="caption"/>
    <w:basedOn w:val="a"/>
    <w:next w:val="a"/>
    <w:uiPriority w:val="35"/>
    <w:unhideWhenUsed/>
    <w:qFormat/>
    <w:rsid w:val="000C49B8"/>
    <w:rPr>
      <w:rFonts w:eastAsia="Times New Roman"/>
      <w:b/>
      <w:bCs/>
      <w:sz w:val="20"/>
      <w:szCs w:val="20"/>
    </w:rPr>
  </w:style>
  <w:style w:type="paragraph" w:styleId="a7">
    <w:name w:val="No Spacing"/>
    <w:link w:val="a8"/>
    <w:uiPriority w:val="1"/>
    <w:qFormat/>
    <w:rsid w:val="000C49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0C49B8"/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B2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7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7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B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9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C49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49B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49B8"/>
    <w:pPr>
      <w:spacing w:before="240" w:after="60"/>
      <w:outlineLvl w:val="4"/>
    </w:pPr>
    <w:rPr>
      <w:rFonts w:eastAsia="Times New Roman"/>
      <w:b/>
      <w:bCs/>
      <w:i/>
      <w:i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49B8"/>
    <w:rPr>
      <w:b/>
      <w:bCs/>
    </w:rPr>
  </w:style>
  <w:style w:type="character" w:styleId="a4">
    <w:name w:val="Emphasis"/>
    <w:qFormat/>
    <w:rsid w:val="000C49B8"/>
    <w:rPr>
      <w:i/>
      <w:iCs/>
    </w:rPr>
  </w:style>
  <w:style w:type="paragraph" w:styleId="a5">
    <w:name w:val="List Paragraph"/>
    <w:basedOn w:val="a"/>
    <w:uiPriority w:val="1"/>
    <w:qFormat/>
    <w:rsid w:val="000C49B8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qFormat/>
    <w:rsid w:val="000C49B8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0C49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C49B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49B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C49B8"/>
    <w:rPr>
      <w:rFonts w:ascii="Times New Roman" w:eastAsia="Times New Roman" w:hAnsi="Times New Roman"/>
      <w:b/>
      <w:bCs/>
      <w:i/>
      <w:iCs/>
      <w:sz w:val="28"/>
      <w:szCs w:val="26"/>
    </w:rPr>
  </w:style>
  <w:style w:type="paragraph" w:styleId="a6">
    <w:name w:val="caption"/>
    <w:basedOn w:val="a"/>
    <w:next w:val="a"/>
    <w:uiPriority w:val="35"/>
    <w:unhideWhenUsed/>
    <w:qFormat/>
    <w:rsid w:val="000C49B8"/>
    <w:rPr>
      <w:rFonts w:eastAsia="Times New Roman"/>
      <w:b/>
      <w:bCs/>
      <w:sz w:val="20"/>
      <w:szCs w:val="20"/>
    </w:rPr>
  </w:style>
  <w:style w:type="paragraph" w:styleId="a7">
    <w:name w:val="No Spacing"/>
    <w:link w:val="a8"/>
    <w:uiPriority w:val="1"/>
    <w:qFormat/>
    <w:rsid w:val="000C49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0C49B8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 педагогических работников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До 25 лет</c:v>
                </c:pt>
                <c:pt idx="1">
                  <c:v>25-29 лет</c:v>
                </c:pt>
                <c:pt idx="2">
                  <c:v>30-34 года</c:v>
                </c:pt>
                <c:pt idx="3">
                  <c:v>35-39 лет</c:v>
                </c:pt>
                <c:pt idx="4">
                  <c:v>40-44 года</c:v>
                </c:pt>
                <c:pt idx="5">
                  <c:v>45-49 лет</c:v>
                </c:pt>
                <c:pt idx="6">
                  <c:v>50-54 года</c:v>
                </c:pt>
                <c:pt idx="7">
                  <c:v>55-59 лет</c:v>
                </c:pt>
                <c:pt idx="8">
                  <c:v>60-64 года</c:v>
                </c:pt>
                <c:pt idx="9">
                  <c:v>Более 65 лет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16</c:v>
                </c:pt>
                <c:pt idx="5">
                  <c:v>18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30% педагогических</a:t>
            </a:r>
            <a:r>
              <a:rPr lang="ru-RU" baseline="0"/>
              <a:t> работников моложе 35 лет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 педагогических работников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До 35 лет</c:v>
                </c:pt>
                <c:pt idx="1">
                  <c:v>35-39 лет</c:v>
                </c:pt>
                <c:pt idx="2">
                  <c:v>40-44 года</c:v>
                </c:pt>
                <c:pt idx="3">
                  <c:v>45-49 лет</c:v>
                </c:pt>
                <c:pt idx="4">
                  <c:v>50-54 года</c:v>
                </c:pt>
                <c:pt idx="5">
                  <c:v>55-59 лет</c:v>
                </c:pt>
                <c:pt idx="6">
                  <c:v>60-64 года</c:v>
                </c:pt>
                <c:pt idx="7">
                  <c:v>Более 65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9</c:v>
                </c:pt>
                <c:pt idx="2">
                  <c:v>16</c:v>
                </c:pt>
                <c:pt idx="3">
                  <c:v>18</c:v>
                </c:pt>
                <c:pt idx="4">
                  <c:v>12</c:v>
                </c:pt>
                <c:pt idx="5">
                  <c:v>8</c:v>
                </c:pt>
                <c:pt idx="6">
                  <c:v>7</c:v>
                </c:pt>
                <c:pt idx="7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Alina_Zav</dc:creator>
  <cp:keywords/>
  <dc:description/>
  <cp:lastModifiedBy>minenkova</cp:lastModifiedBy>
  <cp:revision>2</cp:revision>
  <dcterms:created xsi:type="dcterms:W3CDTF">2018-12-07T13:45:00Z</dcterms:created>
  <dcterms:modified xsi:type="dcterms:W3CDTF">2018-12-07T13:45:00Z</dcterms:modified>
</cp:coreProperties>
</file>